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50"/>
        <w:tblW w:w="10098" w:type="dxa"/>
        <w:tblLayout w:type="fixed"/>
        <w:tblLook w:val="0000" w:firstRow="0" w:lastRow="0" w:firstColumn="0" w:lastColumn="0" w:noHBand="0" w:noVBand="0"/>
      </w:tblPr>
      <w:tblGrid>
        <w:gridCol w:w="4338"/>
        <w:gridCol w:w="5760"/>
      </w:tblGrid>
      <w:tr w:rsidR="00035594" w:rsidRPr="00035594" w:rsidTr="00DA4F36">
        <w:trPr>
          <w:trHeight w:val="1"/>
        </w:trPr>
        <w:tc>
          <w:tcPr>
            <w:tcW w:w="4338" w:type="dxa"/>
            <w:tcBorders>
              <w:top w:val="nil"/>
              <w:left w:val="nil"/>
              <w:bottom w:val="nil"/>
              <w:right w:val="nil"/>
            </w:tcBorders>
          </w:tcPr>
          <w:p w:rsidR="00903631" w:rsidRPr="00035594" w:rsidRDefault="00903631" w:rsidP="00B47398">
            <w:pPr>
              <w:spacing w:before="60" w:after="60" w:line="276" w:lineRule="auto"/>
              <w:jc w:val="center"/>
              <w:rPr>
                <w:rFonts w:cs="Times New Roman"/>
                <w:szCs w:val="26"/>
                <w:lang w:val="vi-VN"/>
              </w:rPr>
            </w:pPr>
            <w:r w:rsidRPr="00035594">
              <w:rPr>
                <w:rFonts w:cs="Times New Roman"/>
                <w:szCs w:val="26"/>
                <w:lang w:val="vi-VN"/>
              </w:rPr>
              <w:t xml:space="preserve">SỞ </w:t>
            </w:r>
            <w:r w:rsidRPr="00035594">
              <w:rPr>
                <w:rFonts w:cs="Times New Roman"/>
                <w:szCs w:val="26"/>
              </w:rPr>
              <w:t>GD</w:t>
            </w:r>
            <w:r w:rsidRPr="00035594">
              <w:rPr>
                <w:rFonts w:cs="Times New Roman"/>
                <w:szCs w:val="26"/>
                <w:lang w:val="vi-VN"/>
              </w:rPr>
              <w:t xml:space="preserve"> VÀ ĐT NAM ĐỊNH</w:t>
            </w:r>
          </w:p>
          <w:p w:rsidR="00903631" w:rsidRPr="00035594" w:rsidRDefault="00B47398" w:rsidP="00B47398">
            <w:pPr>
              <w:spacing w:before="60" w:after="60" w:line="276" w:lineRule="auto"/>
              <w:jc w:val="center"/>
              <w:rPr>
                <w:rFonts w:cs="Times New Roman"/>
                <w:b/>
                <w:bCs/>
                <w:szCs w:val="26"/>
                <w:lang w:val="vi-VN"/>
              </w:rPr>
            </w:pPr>
            <w:r w:rsidRPr="00035594">
              <w:rPr>
                <w:rFonts w:cs="Times New Roman"/>
                <w:noProof/>
                <w:szCs w:val="26"/>
                <w:lang w:val="vi-VN" w:eastAsia="vi-VN"/>
              </w:rPr>
              <mc:AlternateContent>
                <mc:Choice Requires="wps">
                  <w:drawing>
                    <wp:anchor distT="0" distB="0" distL="114300" distR="114300" simplePos="0" relativeHeight="251659264" behindDoc="0" locked="0" layoutInCell="1" allowOverlap="1" wp14:anchorId="066BF89F" wp14:editId="772D951E">
                      <wp:simplePos x="0" y="0"/>
                      <wp:positionH relativeFrom="column">
                        <wp:posOffset>757989</wp:posOffset>
                      </wp:positionH>
                      <wp:positionV relativeFrom="paragraph">
                        <wp:posOffset>213694</wp:posOffset>
                      </wp:positionV>
                      <wp:extent cx="1118469"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4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B5E2E" id="_x0000_t32" coordsize="21600,21600" o:spt="32" o:oned="t" path="m,l21600,21600e" filled="f">
                      <v:path arrowok="t" fillok="f" o:connecttype="none"/>
                      <o:lock v:ext="edit" shapetype="t"/>
                    </v:shapetype>
                    <v:shape id="Straight Arrow Connector 2" o:spid="_x0000_s1026" type="#_x0000_t32" style="position:absolute;margin-left:59.7pt;margin-top:16.85pt;width:88.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7yJAIAAEo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"/>
                  </w:pict>
                </mc:Fallback>
              </mc:AlternateContent>
            </w:r>
            <w:r w:rsidR="00903631" w:rsidRPr="00035594">
              <w:rPr>
                <w:rFonts w:cs="Times New Roman"/>
                <w:b/>
                <w:bCs/>
                <w:szCs w:val="26"/>
                <w:lang w:val="vi-VN"/>
              </w:rPr>
              <w:t xml:space="preserve">TRƯỜNG THPT </w:t>
            </w:r>
            <w:r w:rsidR="0084366D" w:rsidRPr="00035594">
              <w:rPr>
                <w:rFonts w:cs="Times New Roman"/>
                <w:b/>
                <w:bCs/>
                <w:szCs w:val="26"/>
                <w:lang w:val="vi-VN"/>
              </w:rPr>
              <w:t>C HẢI HẬU</w:t>
            </w:r>
          </w:p>
          <w:p w:rsidR="00903631" w:rsidRPr="00035594" w:rsidRDefault="00DA4F36" w:rsidP="00B47398">
            <w:pPr>
              <w:spacing w:before="60" w:after="60" w:line="276" w:lineRule="auto"/>
              <w:jc w:val="center"/>
              <w:rPr>
                <w:rFonts w:cs="Times New Roman"/>
                <w:szCs w:val="26"/>
                <w:lang w:val="vi-VN"/>
              </w:rPr>
            </w:pPr>
            <w:r w:rsidRPr="00035594">
              <w:rPr>
                <w:rFonts w:cs="Times New Roman"/>
                <w:szCs w:val="26"/>
                <w:lang w:val="vi-VN"/>
              </w:rPr>
              <w:t xml:space="preserve"> </w:t>
            </w:r>
            <w:r w:rsidR="00903631" w:rsidRPr="00035594">
              <w:rPr>
                <w:rFonts w:cs="Times New Roman"/>
                <w:szCs w:val="26"/>
                <w:lang w:val="vi-VN"/>
              </w:rPr>
              <w:t xml:space="preserve">   </w:t>
            </w:r>
            <w:r w:rsidR="00172671" w:rsidRPr="00035594">
              <w:rPr>
                <w:rFonts w:cs="Times New Roman"/>
                <w:szCs w:val="26"/>
                <w:lang w:val="vi-VN"/>
              </w:rPr>
              <w:t xml:space="preserve">   </w:t>
            </w:r>
            <w:r w:rsidRPr="00035594">
              <w:rPr>
                <w:rFonts w:cs="Times New Roman"/>
                <w:szCs w:val="26"/>
                <w:lang w:val="vi-VN"/>
              </w:rPr>
              <w:t xml:space="preserve"> </w:t>
            </w:r>
            <w:r w:rsidR="00903631" w:rsidRPr="00035594">
              <w:rPr>
                <w:rFonts w:cs="Times New Roman"/>
                <w:szCs w:val="26"/>
                <w:lang w:val="vi-VN"/>
              </w:rPr>
              <w:t xml:space="preserve">Số: </w:t>
            </w:r>
            <w:r w:rsidR="00654BB2" w:rsidRPr="00035594">
              <w:rPr>
                <w:rFonts w:cs="Times New Roman"/>
                <w:szCs w:val="26"/>
                <w:lang w:val="vi-VN"/>
              </w:rPr>
              <w:t>16</w:t>
            </w:r>
            <w:r w:rsidRPr="00035594">
              <w:rPr>
                <w:rFonts w:cs="Times New Roman"/>
                <w:szCs w:val="26"/>
                <w:lang w:val="vi-VN"/>
              </w:rPr>
              <w:t>/QĐ-THPT CHH</w:t>
            </w:r>
            <w:r w:rsidR="00903631" w:rsidRPr="00035594">
              <w:rPr>
                <w:rFonts w:cs="Times New Roman"/>
                <w:i/>
                <w:iCs/>
                <w:szCs w:val="26"/>
                <w:lang w:val="vi-VN"/>
              </w:rPr>
              <w:t>                 </w:t>
            </w:r>
          </w:p>
        </w:tc>
        <w:tc>
          <w:tcPr>
            <w:tcW w:w="5760" w:type="dxa"/>
            <w:tcBorders>
              <w:top w:val="nil"/>
              <w:left w:val="nil"/>
              <w:bottom w:val="nil"/>
              <w:right w:val="nil"/>
            </w:tcBorders>
          </w:tcPr>
          <w:p w:rsidR="00903631" w:rsidRPr="00035594" w:rsidRDefault="00903631" w:rsidP="00DA4F36">
            <w:pPr>
              <w:spacing w:after="0" w:line="240" w:lineRule="auto"/>
              <w:jc w:val="center"/>
              <w:rPr>
                <w:rFonts w:cs="Times New Roman"/>
                <w:b/>
                <w:bCs/>
                <w:szCs w:val="26"/>
                <w:lang w:val="vi-VN"/>
              </w:rPr>
            </w:pPr>
            <w:r w:rsidRPr="00035594">
              <w:rPr>
                <w:rFonts w:cs="Times New Roman"/>
                <w:b/>
                <w:bCs/>
                <w:szCs w:val="26"/>
                <w:lang w:val="vi-VN"/>
              </w:rPr>
              <w:t>CỘNG HÒA XÃ HỘI CHỦ NGHĨA VIỆT NAM</w:t>
            </w:r>
          </w:p>
          <w:p w:rsidR="00903631" w:rsidRPr="00035594" w:rsidRDefault="00903631" w:rsidP="00DA4F36">
            <w:pPr>
              <w:spacing w:after="0" w:line="240" w:lineRule="auto"/>
              <w:jc w:val="center"/>
              <w:rPr>
                <w:rFonts w:cs="Times New Roman"/>
                <w:b/>
                <w:bCs/>
                <w:szCs w:val="26"/>
                <w:lang w:val="vi-VN"/>
              </w:rPr>
            </w:pPr>
            <w:r w:rsidRPr="00035594">
              <w:rPr>
                <w:rFonts w:cs="Times New Roman"/>
                <w:b/>
                <w:bCs/>
                <w:szCs w:val="26"/>
                <w:lang w:val="vi-VN"/>
              </w:rPr>
              <w:t>Độc lập – Tự do – Hạnh phúc</w:t>
            </w:r>
          </w:p>
          <w:p w:rsidR="00903631" w:rsidRPr="00035594" w:rsidRDefault="00903631" w:rsidP="00DA4F36">
            <w:pPr>
              <w:spacing w:after="0" w:line="240" w:lineRule="auto"/>
              <w:jc w:val="center"/>
              <w:rPr>
                <w:rFonts w:cs="Times New Roman"/>
                <w:i/>
                <w:iCs/>
                <w:szCs w:val="26"/>
              </w:rPr>
            </w:pPr>
            <w:r w:rsidRPr="00035594">
              <w:rPr>
                <w:rFonts w:cs="Times New Roman"/>
                <w:i/>
                <w:iCs/>
                <w:noProof/>
                <w:szCs w:val="26"/>
                <w:lang w:val="vi-VN" w:eastAsia="vi-VN"/>
              </w:rPr>
              <mc:AlternateContent>
                <mc:Choice Requires="wps">
                  <w:drawing>
                    <wp:anchor distT="0" distB="0" distL="114300" distR="114300" simplePos="0" relativeHeight="251660288" behindDoc="0" locked="0" layoutInCell="1" allowOverlap="1" wp14:anchorId="41B53D55" wp14:editId="60FEBC0B">
                      <wp:simplePos x="0" y="0"/>
                      <wp:positionH relativeFrom="column">
                        <wp:posOffset>760095</wp:posOffset>
                      </wp:positionH>
                      <wp:positionV relativeFrom="paragraph">
                        <wp:posOffset>28575</wp:posOffset>
                      </wp:positionV>
                      <wp:extent cx="1929765" cy="0"/>
                      <wp:effectExtent l="7620"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51B09" id="Straight Arrow Connector 1" o:spid="_x0000_s1026" type="#_x0000_t32" style="position:absolute;margin-left:59.85pt;margin-top:2.25pt;width:15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OU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"/>
                  </w:pict>
                </mc:Fallback>
              </mc:AlternateContent>
            </w:r>
          </w:p>
          <w:p w:rsidR="00903631" w:rsidRPr="00035594" w:rsidRDefault="00654BB2" w:rsidP="00DC1889">
            <w:pPr>
              <w:spacing w:after="0" w:line="240" w:lineRule="auto"/>
              <w:jc w:val="center"/>
              <w:rPr>
                <w:rFonts w:cs="Times New Roman"/>
                <w:szCs w:val="26"/>
              </w:rPr>
            </w:pPr>
            <w:r w:rsidRPr="00035594">
              <w:rPr>
                <w:rFonts w:cs="Times New Roman"/>
                <w:i/>
                <w:iCs/>
                <w:szCs w:val="26"/>
              </w:rPr>
              <w:t xml:space="preserve">      </w:t>
            </w:r>
            <w:r w:rsidR="00903631" w:rsidRPr="00035594">
              <w:rPr>
                <w:rFonts w:cs="Times New Roman"/>
                <w:i/>
                <w:iCs/>
                <w:szCs w:val="26"/>
              </w:rPr>
              <w:t>Hải Hậu</w:t>
            </w:r>
            <w:r w:rsidR="00DA4F36" w:rsidRPr="00035594">
              <w:rPr>
                <w:rFonts w:cs="Times New Roman"/>
                <w:i/>
                <w:iCs/>
                <w:szCs w:val="26"/>
                <w:lang w:val="vi-VN"/>
              </w:rPr>
              <w:t>, ngày</w:t>
            </w:r>
            <w:r w:rsidRPr="00035594">
              <w:rPr>
                <w:rFonts w:cs="Times New Roman"/>
                <w:i/>
                <w:iCs/>
                <w:szCs w:val="26"/>
              </w:rPr>
              <w:t xml:space="preserve"> 1</w:t>
            </w:r>
            <w:r w:rsidR="00DC1889" w:rsidRPr="00035594">
              <w:rPr>
                <w:rFonts w:cs="Times New Roman"/>
                <w:i/>
                <w:iCs/>
                <w:szCs w:val="26"/>
              </w:rPr>
              <w:t>1</w:t>
            </w:r>
            <w:r w:rsidR="00903631" w:rsidRPr="00035594">
              <w:rPr>
                <w:rFonts w:cs="Times New Roman"/>
                <w:i/>
                <w:iCs/>
                <w:szCs w:val="26"/>
              </w:rPr>
              <w:t xml:space="preserve"> </w:t>
            </w:r>
            <w:r w:rsidR="00903631" w:rsidRPr="00035594">
              <w:rPr>
                <w:rFonts w:cs="Times New Roman"/>
                <w:i/>
                <w:iCs/>
                <w:szCs w:val="26"/>
                <w:lang w:val="vi-VN"/>
              </w:rPr>
              <w:t xml:space="preserve">tháng </w:t>
            </w:r>
            <w:r w:rsidR="00903631" w:rsidRPr="00035594">
              <w:rPr>
                <w:rFonts w:cs="Times New Roman"/>
                <w:i/>
                <w:iCs/>
                <w:szCs w:val="26"/>
              </w:rPr>
              <w:t xml:space="preserve">9 </w:t>
            </w:r>
            <w:r w:rsidR="00903631" w:rsidRPr="00035594">
              <w:rPr>
                <w:rFonts w:cs="Times New Roman"/>
                <w:i/>
                <w:iCs/>
                <w:szCs w:val="26"/>
                <w:lang w:val="vi-VN"/>
              </w:rPr>
              <w:t>năm 20</w:t>
            </w:r>
            <w:r w:rsidR="00903631" w:rsidRPr="00035594">
              <w:rPr>
                <w:rFonts w:cs="Times New Roman"/>
                <w:i/>
                <w:iCs/>
                <w:szCs w:val="26"/>
              </w:rPr>
              <w:t>21</w:t>
            </w:r>
          </w:p>
        </w:tc>
      </w:tr>
    </w:tbl>
    <w:p w:rsidR="00903631" w:rsidRPr="00035594" w:rsidRDefault="00903631" w:rsidP="00903631">
      <w:pPr>
        <w:pStyle w:val="NormalWeb"/>
        <w:shd w:val="clear" w:color="auto" w:fill="FFFFFF"/>
        <w:spacing w:before="0" w:beforeAutospacing="0" w:after="150" w:afterAutospacing="0"/>
        <w:jc w:val="center"/>
        <w:rPr>
          <w:b/>
          <w:bCs/>
          <w:sz w:val="26"/>
          <w:szCs w:val="26"/>
        </w:rPr>
      </w:pPr>
    </w:p>
    <w:p w:rsidR="00B47398" w:rsidRPr="00035594" w:rsidRDefault="00B47398" w:rsidP="00903631">
      <w:pPr>
        <w:pStyle w:val="NormalWeb"/>
        <w:shd w:val="clear" w:color="auto" w:fill="FFFFFF"/>
        <w:spacing w:before="0" w:beforeAutospacing="0" w:after="0" w:afterAutospacing="0"/>
        <w:jc w:val="center"/>
        <w:rPr>
          <w:b/>
          <w:bCs/>
          <w:sz w:val="26"/>
          <w:szCs w:val="26"/>
        </w:rPr>
      </w:pPr>
    </w:p>
    <w:p w:rsidR="00903631" w:rsidRPr="00035594" w:rsidRDefault="00903631" w:rsidP="00B47398">
      <w:pPr>
        <w:pStyle w:val="NormalWeb"/>
        <w:shd w:val="clear" w:color="auto" w:fill="FFFFFF"/>
        <w:spacing w:before="60" w:beforeAutospacing="0" w:after="60" w:afterAutospacing="0" w:line="276" w:lineRule="auto"/>
        <w:jc w:val="center"/>
        <w:rPr>
          <w:sz w:val="26"/>
          <w:szCs w:val="26"/>
        </w:rPr>
      </w:pPr>
      <w:r w:rsidRPr="00035594">
        <w:rPr>
          <w:b/>
          <w:bCs/>
          <w:sz w:val="26"/>
          <w:szCs w:val="26"/>
        </w:rPr>
        <w:t>QUYẾT ĐỊNH</w:t>
      </w:r>
    </w:p>
    <w:p w:rsidR="00B47398" w:rsidRPr="00035594" w:rsidRDefault="00B47398" w:rsidP="00B47398">
      <w:pPr>
        <w:shd w:val="clear" w:color="auto" w:fill="FFFFFF"/>
        <w:spacing w:before="60" w:after="60" w:line="276" w:lineRule="auto"/>
        <w:jc w:val="center"/>
        <w:outlineLvl w:val="2"/>
        <w:rPr>
          <w:rFonts w:eastAsia="Times New Roman" w:cs="Times New Roman"/>
          <w:b/>
          <w:szCs w:val="26"/>
          <w:lang w:eastAsia="vi-VN"/>
        </w:rPr>
      </w:pPr>
      <w:r w:rsidRPr="00035594">
        <w:rPr>
          <w:rFonts w:eastAsia="Times New Roman" w:cs="Times New Roman"/>
          <w:b/>
          <w:szCs w:val="26"/>
          <w:lang w:eastAsia="vi-VN"/>
        </w:rPr>
        <w:t>Ban hành nội quy thực hiện trường học không khói thuốc lá</w:t>
      </w:r>
    </w:p>
    <w:p w:rsidR="00B47398" w:rsidRPr="00035594" w:rsidRDefault="00B47398" w:rsidP="00B47398">
      <w:pPr>
        <w:pStyle w:val="NormalWeb"/>
        <w:shd w:val="clear" w:color="auto" w:fill="FFFFFF"/>
        <w:spacing w:before="60" w:beforeAutospacing="0" w:after="60" w:afterAutospacing="0" w:line="276" w:lineRule="auto"/>
        <w:ind w:right="432"/>
        <w:jc w:val="center"/>
        <w:rPr>
          <w:b/>
          <w:bCs/>
          <w:sz w:val="26"/>
          <w:szCs w:val="26"/>
        </w:rPr>
      </w:pPr>
    </w:p>
    <w:p w:rsidR="00903631" w:rsidRPr="00035594" w:rsidRDefault="00903631" w:rsidP="00B47398">
      <w:pPr>
        <w:pStyle w:val="NormalWeb"/>
        <w:shd w:val="clear" w:color="auto" w:fill="FFFFFF"/>
        <w:spacing w:before="60" w:beforeAutospacing="0" w:after="60" w:afterAutospacing="0" w:line="276" w:lineRule="auto"/>
        <w:ind w:right="432"/>
        <w:jc w:val="center"/>
        <w:rPr>
          <w:sz w:val="26"/>
          <w:szCs w:val="26"/>
        </w:rPr>
      </w:pPr>
      <w:r w:rsidRPr="00035594">
        <w:rPr>
          <w:b/>
          <w:bCs/>
          <w:sz w:val="26"/>
          <w:szCs w:val="26"/>
        </w:rPr>
        <w:t xml:space="preserve">HIỆU TRƯỞNG TRƯỜNG </w:t>
      </w:r>
      <w:r w:rsidR="00DA4F36" w:rsidRPr="00035594">
        <w:rPr>
          <w:b/>
          <w:bCs/>
          <w:sz w:val="26"/>
          <w:szCs w:val="26"/>
        </w:rPr>
        <w:t>THPT C HẢI HẬU</w:t>
      </w:r>
    </w:p>
    <w:p w:rsidR="00903631" w:rsidRPr="00035594" w:rsidRDefault="00903631" w:rsidP="00035594">
      <w:pPr>
        <w:pStyle w:val="NormalWeb"/>
        <w:shd w:val="clear" w:color="auto" w:fill="FFFFFF"/>
        <w:spacing w:before="60" w:beforeAutospacing="0" w:after="60" w:afterAutospacing="0" w:line="276" w:lineRule="auto"/>
        <w:ind w:right="4"/>
        <w:jc w:val="both"/>
        <w:rPr>
          <w:sz w:val="26"/>
          <w:szCs w:val="26"/>
        </w:rPr>
      </w:pPr>
      <w:r w:rsidRPr="00035594">
        <w:rPr>
          <w:sz w:val="26"/>
          <w:szCs w:val="26"/>
        </w:rPr>
        <w:t> </w:t>
      </w:r>
      <w:r w:rsidR="00B47398" w:rsidRPr="00035594">
        <w:rPr>
          <w:sz w:val="26"/>
          <w:szCs w:val="26"/>
        </w:rPr>
        <w:t xml:space="preserve">   </w:t>
      </w:r>
      <w:r w:rsidR="00DA4F36" w:rsidRPr="00035594">
        <w:rPr>
          <w:sz w:val="26"/>
          <w:szCs w:val="26"/>
          <w:shd w:val="clear" w:color="auto" w:fill="FFFFFF"/>
        </w:rPr>
        <w:t xml:space="preserve"> </w:t>
      </w:r>
      <w:r w:rsidRPr="00035594">
        <w:rPr>
          <w:sz w:val="26"/>
          <w:szCs w:val="26"/>
          <w:shd w:val="clear" w:color="auto" w:fill="FFFFFF"/>
        </w:rPr>
        <w:t> </w:t>
      </w:r>
      <w:r w:rsidR="00F94AF1" w:rsidRPr="00035594">
        <w:rPr>
          <w:sz w:val="26"/>
          <w:szCs w:val="26"/>
          <w:shd w:val="clear" w:color="auto" w:fill="FFFFFF"/>
        </w:rPr>
        <w:t>Căn cứ Chỉ thị số 6036/CT-BGDĐT ngày 17 tháng 12 năm 2014 của Bộ trưởng Bộ Giáo dục và Đào tạo về việc tăng cường thực hiện phòng, chống tác hại của thuốc lá và lạm dụng đồ uống có cồn trong ngành Giáo dục;</w:t>
      </w:r>
      <w:r w:rsidRPr="00035594">
        <w:rPr>
          <w:sz w:val="26"/>
          <w:szCs w:val="26"/>
          <w:shd w:val="clear" w:color="auto" w:fill="FFFFFF"/>
        </w:rPr>
        <w:t xml:space="preserve"> Công văn số 618/SGDĐT- CTTT ngày 27/5/2019 của sở GD&amp;ĐT tỉnh Nam Định về việc tăng cường thực thi luật phòng chống tác hại của thuốc lá và hưởng ứng ngày thế giới không thuốc lá 31/5/2019.</w:t>
      </w:r>
    </w:p>
    <w:p w:rsidR="00903631" w:rsidRPr="00035594" w:rsidRDefault="00903631" w:rsidP="00B47398">
      <w:pPr>
        <w:pStyle w:val="NormalWeb"/>
        <w:shd w:val="clear" w:color="auto" w:fill="FFFFFF"/>
        <w:spacing w:before="60" w:beforeAutospacing="0" w:after="60" w:afterAutospacing="0" w:line="276" w:lineRule="auto"/>
        <w:jc w:val="both"/>
        <w:rPr>
          <w:sz w:val="26"/>
          <w:szCs w:val="26"/>
        </w:rPr>
      </w:pPr>
      <w:r w:rsidRPr="00035594">
        <w:rPr>
          <w:sz w:val="26"/>
          <w:szCs w:val="26"/>
        </w:rPr>
        <w:t>      Căn cứ nhiệm</w:t>
      </w:r>
      <w:r w:rsidR="00DA4F36" w:rsidRPr="00035594">
        <w:rPr>
          <w:sz w:val="26"/>
          <w:szCs w:val="26"/>
        </w:rPr>
        <w:t xml:space="preserve"> vụ, quyền hạn của Hiệu trưởng t</w:t>
      </w:r>
      <w:r w:rsidRPr="00035594">
        <w:rPr>
          <w:sz w:val="26"/>
          <w:szCs w:val="26"/>
        </w:rPr>
        <w:t xml:space="preserve">rường </w:t>
      </w:r>
      <w:r w:rsidR="00F94AF1" w:rsidRPr="00035594">
        <w:rPr>
          <w:sz w:val="26"/>
          <w:szCs w:val="26"/>
        </w:rPr>
        <w:t>THPT</w:t>
      </w:r>
      <w:r w:rsidRPr="00035594">
        <w:rPr>
          <w:sz w:val="26"/>
          <w:szCs w:val="26"/>
        </w:rPr>
        <w:t xml:space="preserve"> được quy định tại Thông tư số </w:t>
      </w:r>
      <w:r w:rsidR="00F94AF1" w:rsidRPr="00035594">
        <w:rPr>
          <w:sz w:val="26"/>
          <w:szCs w:val="26"/>
        </w:rPr>
        <w:t>32</w:t>
      </w:r>
      <w:r w:rsidRPr="00035594">
        <w:rPr>
          <w:sz w:val="26"/>
          <w:szCs w:val="26"/>
        </w:rPr>
        <w:t>/20</w:t>
      </w:r>
      <w:r w:rsidR="00F94AF1" w:rsidRPr="00035594">
        <w:rPr>
          <w:sz w:val="26"/>
          <w:szCs w:val="26"/>
        </w:rPr>
        <w:t>20</w:t>
      </w:r>
      <w:r w:rsidRPr="00035594">
        <w:rPr>
          <w:sz w:val="26"/>
          <w:szCs w:val="26"/>
        </w:rPr>
        <w:t xml:space="preserve">/TT-BGD&amp;ĐT ngày </w:t>
      </w:r>
      <w:r w:rsidR="00F94AF1" w:rsidRPr="00035594">
        <w:rPr>
          <w:sz w:val="26"/>
          <w:szCs w:val="26"/>
        </w:rPr>
        <w:t>15</w:t>
      </w:r>
      <w:r w:rsidRPr="00035594">
        <w:rPr>
          <w:sz w:val="26"/>
          <w:szCs w:val="26"/>
        </w:rPr>
        <w:t xml:space="preserve"> tháng </w:t>
      </w:r>
      <w:r w:rsidR="00F94AF1" w:rsidRPr="00035594">
        <w:rPr>
          <w:sz w:val="26"/>
          <w:szCs w:val="26"/>
        </w:rPr>
        <w:t>9</w:t>
      </w:r>
      <w:r w:rsidRPr="00035594">
        <w:rPr>
          <w:sz w:val="26"/>
          <w:szCs w:val="26"/>
        </w:rPr>
        <w:t xml:space="preserve"> năm 20</w:t>
      </w:r>
      <w:r w:rsidR="00F94AF1" w:rsidRPr="00035594">
        <w:rPr>
          <w:sz w:val="26"/>
          <w:szCs w:val="26"/>
        </w:rPr>
        <w:t>20</w:t>
      </w:r>
      <w:r w:rsidRPr="00035594">
        <w:rPr>
          <w:sz w:val="26"/>
          <w:szCs w:val="26"/>
        </w:rPr>
        <w:t xml:space="preserve"> của Bộ Giáo dục và Đào tạo về việc ban hành “Điều </w:t>
      </w:r>
      <w:r w:rsidR="00B47398" w:rsidRPr="00035594">
        <w:rPr>
          <w:sz w:val="26"/>
          <w:szCs w:val="26"/>
        </w:rPr>
        <w:t>lệ trường THCS,THPT và trường phổ thông</w:t>
      </w:r>
      <w:r w:rsidRPr="00035594">
        <w:rPr>
          <w:sz w:val="26"/>
          <w:szCs w:val="26"/>
        </w:rPr>
        <w:t xml:space="preserve"> có nhiều cấp học”</w:t>
      </w:r>
      <w:r w:rsidR="00F94AF1" w:rsidRPr="00035594">
        <w:rPr>
          <w:sz w:val="26"/>
          <w:szCs w:val="26"/>
        </w:rPr>
        <w:t>.</w:t>
      </w:r>
    </w:p>
    <w:p w:rsidR="00F94AF1" w:rsidRPr="00035594" w:rsidRDefault="00F94AF1" w:rsidP="00B47398">
      <w:pPr>
        <w:pStyle w:val="NormalWeb"/>
        <w:shd w:val="clear" w:color="auto" w:fill="FFFFFF"/>
        <w:spacing w:before="60" w:beforeAutospacing="0" w:after="60" w:afterAutospacing="0" w:line="276" w:lineRule="auto"/>
        <w:ind w:firstLine="450"/>
        <w:jc w:val="both"/>
        <w:rPr>
          <w:sz w:val="26"/>
          <w:szCs w:val="26"/>
        </w:rPr>
      </w:pPr>
      <w:r w:rsidRPr="00035594">
        <w:rPr>
          <w:sz w:val="26"/>
          <w:szCs w:val="26"/>
        </w:rPr>
        <w:t>Căn</w:t>
      </w:r>
      <w:r w:rsidR="00B47398" w:rsidRPr="00035594">
        <w:rPr>
          <w:sz w:val="26"/>
          <w:szCs w:val="26"/>
        </w:rPr>
        <w:t xml:space="preserve"> cứ vào chức năng</w:t>
      </w:r>
      <w:r w:rsidR="00E64674" w:rsidRPr="00035594">
        <w:rPr>
          <w:sz w:val="26"/>
          <w:szCs w:val="26"/>
        </w:rPr>
        <w:t>, nhiệm vụ</w:t>
      </w:r>
      <w:r w:rsidRPr="00035594">
        <w:rPr>
          <w:sz w:val="26"/>
          <w:szCs w:val="26"/>
        </w:rPr>
        <w:t xml:space="preserve"> và tình hình thực tế của nhà trường.</w:t>
      </w:r>
    </w:p>
    <w:p w:rsidR="00903631" w:rsidRPr="00035594" w:rsidRDefault="00903631" w:rsidP="00B47398">
      <w:pPr>
        <w:pStyle w:val="NormalWeb"/>
        <w:shd w:val="clear" w:color="auto" w:fill="FFFFFF"/>
        <w:spacing w:before="60" w:beforeAutospacing="0" w:after="60" w:afterAutospacing="0" w:line="276" w:lineRule="auto"/>
        <w:jc w:val="center"/>
        <w:rPr>
          <w:sz w:val="26"/>
          <w:szCs w:val="26"/>
        </w:rPr>
      </w:pPr>
      <w:r w:rsidRPr="00035594">
        <w:rPr>
          <w:b/>
          <w:bCs/>
          <w:sz w:val="26"/>
          <w:szCs w:val="26"/>
          <w:shd w:val="clear" w:color="auto" w:fill="FFFFFF"/>
        </w:rPr>
        <w:t>QUYẾT ĐỊNH:</w:t>
      </w:r>
    </w:p>
    <w:p w:rsidR="00B47398" w:rsidRPr="00035594" w:rsidRDefault="001B1B9E" w:rsidP="00B47398">
      <w:pPr>
        <w:shd w:val="clear" w:color="auto" w:fill="FFFFFF"/>
        <w:spacing w:before="60" w:after="60" w:line="276" w:lineRule="auto"/>
        <w:jc w:val="both"/>
        <w:rPr>
          <w:rFonts w:eastAsia="Times New Roman" w:cs="Times New Roman"/>
          <w:szCs w:val="26"/>
          <w:lang w:eastAsia="vi-VN"/>
        </w:rPr>
      </w:pPr>
      <w:r w:rsidRPr="00035594">
        <w:rPr>
          <w:rFonts w:cs="Times New Roman"/>
          <w:b/>
          <w:bCs/>
          <w:szCs w:val="26"/>
          <w:shd w:val="clear" w:color="auto" w:fill="FFFFFF"/>
        </w:rPr>
        <w:t xml:space="preserve">  </w:t>
      </w:r>
      <w:r w:rsidR="00B47398" w:rsidRPr="00035594">
        <w:rPr>
          <w:rFonts w:cs="Times New Roman"/>
          <w:b/>
          <w:bCs/>
          <w:szCs w:val="26"/>
          <w:shd w:val="clear" w:color="auto" w:fill="FFFFFF"/>
        </w:rPr>
        <w:t xml:space="preserve">    </w:t>
      </w:r>
      <w:r w:rsidR="00B47398" w:rsidRPr="00035594">
        <w:rPr>
          <w:rFonts w:eastAsia="Times New Roman" w:cs="Times New Roman"/>
          <w:b/>
          <w:bCs/>
          <w:szCs w:val="26"/>
          <w:lang w:eastAsia="vi-VN"/>
        </w:rPr>
        <w:t>Điều 1.</w:t>
      </w:r>
      <w:r w:rsidR="00B47398" w:rsidRPr="00035594">
        <w:rPr>
          <w:rFonts w:eastAsia="Times New Roman" w:cs="Times New Roman"/>
          <w:szCs w:val="26"/>
          <w:lang w:eastAsia="vi-VN"/>
        </w:rPr>
        <w:t>  Ban Nội quy thực hiện trường học không khói thuốc lá của Trường THPT C Hải Hậu.</w:t>
      </w:r>
    </w:p>
    <w:p w:rsidR="00B47398" w:rsidRPr="00035594" w:rsidRDefault="00B47398" w:rsidP="00B47398">
      <w:pPr>
        <w:pStyle w:val="NormalWeb"/>
        <w:shd w:val="clear" w:color="auto" w:fill="FFFFFF"/>
        <w:spacing w:before="60" w:beforeAutospacing="0" w:after="60" w:afterAutospacing="0" w:line="276" w:lineRule="auto"/>
        <w:jc w:val="both"/>
        <w:rPr>
          <w:sz w:val="26"/>
          <w:szCs w:val="26"/>
          <w:shd w:val="clear" w:color="auto" w:fill="FFFFFF"/>
        </w:rPr>
      </w:pPr>
      <w:r w:rsidRPr="00035594">
        <w:rPr>
          <w:b/>
          <w:bCs/>
          <w:sz w:val="26"/>
          <w:szCs w:val="26"/>
          <w:shd w:val="clear" w:color="auto" w:fill="FFFFFF"/>
        </w:rPr>
        <w:t xml:space="preserve">     Điều 2: </w:t>
      </w:r>
      <w:r w:rsidRPr="00035594">
        <w:rPr>
          <w:sz w:val="26"/>
          <w:szCs w:val="26"/>
          <w:shd w:val="clear" w:color="auto" w:fill="FFFFFF"/>
        </w:rPr>
        <w:t>Quyết định này có hiệu lực từ ngày ký.</w:t>
      </w:r>
    </w:p>
    <w:p w:rsidR="00903631" w:rsidRPr="00035594" w:rsidRDefault="00B47398" w:rsidP="00B47398">
      <w:pPr>
        <w:shd w:val="clear" w:color="auto" w:fill="FFFFFF"/>
        <w:spacing w:before="60" w:after="60" w:line="276" w:lineRule="auto"/>
        <w:jc w:val="both"/>
        <w:rPr>
          <w:rFonts w:cs="Times New Roman"/>
          <w:szCs w:val="26"/>
        </w:rPr>
      </w:pPr>
      <w:r w:rsidRPr="00035594">
        <w:rPr>
          <w:rFonts w:cs="Times New Roman"/>
          <w:b/>
          <w:bCs/>
          <w:szCs w:val="26"/>
          <w:shd w:val="clear" w:color="auto" w:fill="FFFFFF"/>
        </w:rPr>
        <w:t xml:space="preserve">     Điều 3.</w:t>
      </w:r>
      <w:r w:rsidRPr="00035594">
        <w:rPr>
          <w:rFonts w:eastAsia="Times New Roman" w:cs="Times New Roman"/>
          <w:szCs w:val="26"/>
          <w:lang w:eastAsia="vi-VN"/>
        </w:rPr>
        <w:t xml:space="preserve"> Các ông (bà) là Trưởng bộ phận và toàn thể cán bộ, giáo viên, </w:t>
      </w:r>
      <w:r w:rsidR="008C0397" w:rsidRPr="00035594">
        <w:rPr>
          <w:rFonts w:eastAsia="Times New Roman" w:cs="Times New Roman"/>
          <w:szCs w:val="26"/>
          <w:lang w:eastAsia="vi-VN"/>
        </w:rPr>
        <w:t>nhân viên và học sinh</w:t>
      </w:r>
      <w:r w:rsidRPr="00035594">
        <w:rPr>
          <w:rFonts w:eastAsia="Times New Roman" w:cs="Times New Roman"/>
          <w:szCs w:val="26"/>
          <w:lang w:eastAsia="vi-VN"/>
        </w:rPr>
        <w:t xml:space="preserve">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5"/>
        <w:gridCol w:w="3595"/>
      </w:tblGrid>
      <w:tr w:rsidR="00F94AF1" w:rsidRPr="00035594" w:rsidTr="00F94AF1">
        <w:tc>
          <w:tcPr>
            <w:tcW w:w="5755" w:type="dxa"/>
          </w:tcPr>
          <w:p w:rsidR="001B1B9E" w:rsidRPr="00035594" w:rsidRDefault="001B1B9E" w:rsidP="00F94AF1">
            <w:pPr>
              <w:pStyle w:val="NormalWeb"/>
              <w:shd w:val="clear" w:color="auto" w:fill="FFFFFF"/>
              <w:spacing w:before="0" w:beforeAutospacing="0" w:after="0" w:afterAutospacing="0"/>
              <w:rPr>
                <w:i/>
                <w:iCs/>
              </w:rPr>
            </w:pPr>
            <w:r w:rsidRPr="00035594">
              <w:rPr>
                <w:b/>
                <w:bCs/>
                <w:i/>
                <w:iCs/>
                <w:sz w:val="26"/>
                <w:szCs w:val="26"/>
              </w:rPr>
              <w:t xml:space="preserve"> </w:t>
            </w:r>
            <w:r w:rsidR="00F94AF1" w:rsidRPr="00035594">
              <w:rPr>
                <w:b/>
                <w:bCs/>
                <w:i/>
                <w:iCs/>
              </w:rPr>
              <w:t>Nơi</w:t>
            </w:r>
            <w:r w:rsidR="00CE7398">
              <w:rPr>
                <w:b/>
                <w:bCs/>
                <w:i/>
                <w:iCs/>
              </w:rPr>
              <w:t xml:space="preserve"> </w:t>
            </w:r>
            <w:r w:rsidR="00F94AF1" w:rsidRPr="00035594">
              <w:rPr>
                <w:b/>
                <w:bCs/>
                <w:i/>
                <w:iCs/>
              </w:rPr>
              <w:t>nhận:                                                            </w:t>
            </w:r>
            <w:r w:rsidR="00F94AF1" w:rsidRPr="00035594">
              <w:rPr>
                <w:i/>
                <w:iCs/>
              </w:rPr>
              <w:t xml:space="preserve">  </w:t>
            </w:r>
          </w:p>
          <w:p w:rsidR="00F94AF1" w:rsidRPr="00035594" w:rsidRDefault="001B1B9E" w:rsidP="00F94AF1">
            <w:pPr>
              <w:pStyle w:val="NormalWeb"/>
              <w:shd w:val="clear" w:color="auto" w:fill="FFFFFF"/>
              <w:spacing w:before="0" w:beforeAutospacing="0" w:after="0" w:afterAutospacing="0"/>
              <w:rPr>
                <w:iCs/>
                <w:sz w:val="22"/>
                <w:szCs w:val="22"/>
              </w:rPr>
            </w:pPr>
            <w:r w:rsidRPr="00035594">
              <w:rPr>
                <w:iCs/>
                <w:sz w:val="22"/>
                <w:szCs w:val="22"/>
              </w:rPr>
              <w:t>-</w:t>
            </w:r>
            <w:r w:rsidR="00F94AF1" w:rsidRPr="00035594">
              <w:rPr>
                <w:iCs/>
                <w:sz w:val="22"/>
                <w:szCs w:val="22"/>
              </w:rPr>
              <w:t xml:space="preserve"> Như </w:t>
            </w:r>
            <w:proofErr w:type="spellStart"/>
            <w:r w:rsidR="00F94AF1" w:rsidRPr="00035594">
              <w:rPr>
                <w:iCs/>
                <w:sz w:val="22"/>
                <w:szCs w:val="22"/>
              </w:rPr>
              <w:t>điều</w:t>
            </w:r>
            <w:proofErr w:type="spellEnd"/>
            <w:r w:rsidR="00F94AF1" w:rsidRPr="00035594">
              <w:rPr>
                <w:iCs/>
                <w:sz w:val="22"/>
                <w:szCs w:val="22"/>
              </w:rPr>
              <w:t xml:space="preserve"> 3                                                          </w:t>
            </w:r>
          </w:p>
          <w:p w:rsidR="00F94AF1" w:rsidRPr="00035594" w:rsidRDefault="00F94AF1" w:rsidP="00F94AF1">
            <w:pPr>
              <w:pStyle w:val="NormalWeb"/>
              <w:shd w:val="clear" w:color="auto" w:fill="FFFFFF"/>
              <w:spacing w:before="0" w:beforeAutospacing="0" w:after="0" w:afterAutospacing="0"/>
              <w:rPr>
                <w:sz w:val="22"/>
                <w:szCs w:val="22"/>
              </w:rPr>
            </w:pPr>
            <w:r w:rsidRPr="00035594">
              <w:rPr>
                <w:iCs/>
                <w:sz w:val="22"/>
                <w:szCs w:val="22"/>
              </w:rPr>
              <w:t>- Ban giám hiệu;</w:t>
            </w:r>
          </w:p>
          <w:p w:rsidR="00F94AF1" w:rsidRPr="00035594" w:rsidRDefault="00F94AF1" w:rsidP="00F94AF1">
            <w:pPr>
              <w:pStyle w:val="NormalWeb"/>
              <w:shd w:val="clear" w:color="auto" w:fill="FFFFFF"/>
              <w:spacing w:before="0" w:beforeAutospacing="0" w:after="0" w:afterAutospacing="0"/>
              <w:rPr>
                <w:iCs/>
                <w:sz w:val="22"/>
                <w:szCs w:val="22"/>
                <w:shd w:val="clear" w:color="auto" w:fill="FFFFFF"/>
              </w:rPr>
            </w:pPr>
            <w:r w:rsidRPr="00035594">
              <w:rPr>
                <w:iCs/>
                <w:sz w:val="22"/>
                <w:szCs w:val="22"/>
                <w:shd w:val="clear" w:color="auto" w:fill="FFFFFF"/>
              </w:rPr>
              <w:t>- Lưu VT.</w:t>
            </w:r>
            <w:bookmarkStart w:id="0" w:name="_GoBack"/>
            <w:bookmarkEnd w:id="0"/>
          </w:p>
          <w:p w:rsidR="00F94AF1" w:rsidRPr="00035594" w:rsidRDefault="00F94AF1" w:rsidP="00F94AF1">
            <w:pPr>
              <w:rPr>
                <w:rFonts w:cs="Times New Roman"/>
                <w:szCs w:val="26"/>
              </w:rPr>
            </w:pPr>
          </w:p>
          <w:p w:rsidR="00F94AF1" w:rsidRPr="00035594" w:rsidRDefault="00F94AF1" w:rsidP="00F94AF1">
            <w:pPr>
              <w:pStyle w:val="NormalWeb"/>
              <w:spacing w:before="0" w:beforeAutospacing="0" w:after="0" w:afterAutospacing="0"/>
              <w:jc w:val="both"/>
              <w:rPr>
                <w:sz w:val="26"/>
                <w:szCs w:val="26"/>
              </w:rPr>
            </w:pPr>
          </w:p>
        </w:tc>
        <w:tc>
          <w:tcPr>
            <w:tcW w:w="3595" w:type="dxa"/>
          </w:tcPr>
          <w:p w:rsidR="00F94AF1" w:rsidRPr="00035594" w:rsidRDefault="00F94AF1" w:rsidP="00F94AF1">
            <w:pPr>
              <w:pStyle w:val="NormalWeb"/>
              <w:shd w:val="clear" w:color="auto" w:fill="FFFFFF"/>
              <w:spacing w:before="0" w:beforeAutospacing="0" w:after="0" w:afterAutospacing="0"/>
              <w:jc w:val="center"/>
              <w:rPr>
                <w:b/>
                <w:bCs/>
                <w:sz w:val="26"/>
                <w:szCs w:val="26"/>
              </w:rPr>
            </w:pPr>
            <w:r w:rsidRPr="00035594">
              <w:rPr>
                <w:b/>
                <w:bCs/>
                <w:sz w:val="26"/>
                <w:szCs w:val="26"/>
              </w:rPr>
              <w:t>HIỆU TRƯỞNG</w:t>
            </w:r>
          </w:p>
          <w:p w:rsidR="00F94AF1" w:rsidRPr="00035594" w:rsidRDefault="00F94AF1" w:rsidP="00F94AF1">
            <w:pPr>
              <w:pStyle w:val="NormalWeb"/>
              <w:shd w:val="clear" w:color="auto" w:fill="FFFFFF"/>
              <w:spacing w:before="0" w:beforeAutospacing="0" w:after="0" w:afterAutospacing="0"/>
              <w:jc w:val="center"/>
              <w:rPr>
                <w:b/>
                <w:sz w:val="26"/>
                <w:szCs w:val="26"/>
              </w:rPr>
            </w:pPr>
          </w:p>
          <w:p w:rsidR="00F94AF1" w:rsidRPr="00035594" w:rsidRDefault="00F94AF1" w:rsidP="00F94AF1">
            <w:pPr>
              <w:pStyle w:val="NormalWeb"/>
              <w:shd w:val="clear" w:color="auto" w:fill="FFFFFF"/>
              <w:spacing w:before="0" w:beforeAutospacing="0" w:after="0" w:afterAutospacing="0"/>
              <w:jc w:val="center"/>
              <w:rPr>
                <w:b/>
                <w:sz w:val="26"/>
                <w:szCs w:val="26"/>
              </w:rPr>
            </w:pPr>
          </w:p>
          <w:p w:rsidR="00F94AF1" w:rsidRPr="00035594" w:rsidRDefault="00F94AF1" w:rsidP="00F94AF1">
            <w:pPr>
              <w:pStyle w:val="NormalWeb"/>
              <w:shd w:val="clear" w:color="auto" w:fill="FFFFFF"/>
              <w:spacing w:before="0" w:beforeAutospacing="0" w:after="0" w:afterAutospacing="0"/>
              <w:jc w:val="center"/>
              <w:rPr>
                <w:b/>
                <w:sz w:val="26"/>
                <w:szCs w:val="26"/>
              </w:rPr>
            </w:pPr>
          </w:p>
          <w:p w:rsidR="00F94AF1" w:rsidRPr="00035594" w:rsidRDefault="00F94AF1" w:rsidP="00F94AF1">
            <w:pPr>
              <w:pStyle w:val="NormalWeb"/>
              <w:shd w:val="clear" w:color="auto" w:fill="FFFFFF"/>
              <w:spacing w:before="0" w:beforeAutospacing="0" w:after="0" w:afterAutospacing="0"/>
              <w:jc w:val="center"/>
              <w:rPr>
                <w:b/>
                <w:sz w:val="26"/>
                <w:szCs w:val="26"/>
              </w:rPr>
            </w:pPr>
          </w:p>
          <w:p w:rsidR="00F94AF1" w:rsidRPr="00035594" w:rsidRDefault="00F94AF1" w:rsidP="00F94AF1">
            <w:pPr>
              <w:pStyle w:val="NormalWeb"/>
              <w:shd w:val="clear" w:color="auto" w:fill="FFFFFF"/>
              <w:spacing w:before="0" w:beforeAutospacing="0" w:after="0" w:afterAutospacing="0"/>
              <w:jc w:val="center"/>
              <w:rPr>
                <w:b/>
                <w:sz w:val="26"/>
                <w:szCs w:val="26"/>
              </w:rPr>
            </w:pPr>
          </w:p>
          <w:p w:rsidR="00F94AF1" w:rsidRPr="00035594" w:rsidRDefault="009461A6" w:rsidP="00F94AF1">
            <w:pPr>
              <w:pStyle w:val="NormalWeb"/>
              <w:shd w:val="clear" w:color="auto" w:fill="FFFFFF"/>
              <w:spacing w:before="0" w:beforeAutospacing="0" w:after="0" w:afterAutospacing="0"/>
              <w:jc w:val="center"/>
              <w:rPr>
                <w:b/>
                <w:sz w:val="26"/>
                <w:szCs w:val="26"/>
              </w:rPr>
            </w:pPr>
            <w:proofErr w:type="spellStart"/>
            <w:r w:rsidRPr="00035594">
              <w:rPr>
                <w:b/>
                <w:sz w:val="26"/>
                <w:szCs w:val="26"/>
              </w:rPr>
              <w:t>Nguyễn</w:t>
            </w:r>
            <w:proofErr w:type="spellEnd"/>
            <w:r w:rsidRPr="00035594">
              <w:rPr>
                <w:b/>
                <w:sz w:val="26"/>
                <w:szCs w:val="26"/>
              </w:rPr>
              <w:t xml:space="preserve"> Văn Chiểu</w:t>
            </w:r>
          </w:p>
          <w:p w:rsidR="00F94AF1" w:rsidRPr="00035594" w:rsidRDefault="00F94AF1" w:rsidP="00F94AF1">
            <w:pPr>
              <w:pStyle w:val="NormalWeb"/>
              <w:spacing w:before="0" w:beforeAutospacing="0" w:after="0" w:afterAutospacing="0"/>
              <w:jc w:val="both"/>
              <w:rPr>
                <w:sz w:val="26"/>
                <w:szCs w:val="26"/>
              </w:rPr>
            </w:pPr>
          </w:p>
        </w:tc>
      </w:tr>
    </w:tbl>
    <w:p w:rsidR="006464E0" w:rsidRPr="00035594" w:rsidRDefault="006464E0" w:rsidP="00F94AF1">
      <w:pPr>
        <w:pStyle w:val="NormalWeb"/>
        <w:shd w:val="clear" w:color="auto" w:fill="FFFFFF"/>
        <w:spacing w:before="0" w:beforeAutospacing="0" w:after="0" w:afterAutospacing="0"/>
        <w:jc w:val="both"/>
        <w:rPr>
          <w:sz w:val="26"/>
          <w:szCs w:val="26"/>
        </w:rPr>
      </w:pPr>
    </w:p>
    <w:p w:rsidR="004B7534" w:rsidRPr="00035594" w:rsidRDefault="004B7534" w:rsidP="00F94AF1">
      <w:pPr>
        <w:pStyle w:val="NormalWeb"/>
        <w:shd w:val="clear" w:color="auto" w:fill="FFFFFF"/>
        <w:spacing w:before="0" w:beforeAutospacing="0" w:after="0" w:afterAutospacing="0"/>
        <w:jc w:val="both"/>
        <w:rPr>
          <w:sz w:val="26"/>
          <w:szCs w:val="26"/>
        </w:rPr>
      </w:pPr>
    </w:p>
    <w:p w:rsidR="004B7534" w:rsidRPr="00035594" w:rsidRDefault="004B7534" w:rsidP="00F94AF1">
      <w:pPr>
        <w:pStyle w:val="NormalWeb"/>
        <w:shd w:val="clear" w:color="auto" w:fill="FFFFFF"/>
        <w:spacing w:before="0" w:beforeAutospacing="0" w:after="0" w:afterAutospacing="0"/>
        <w:jc w:val="both"/>
        <w:rPr>
          <w:sz w:val="26"/>
          <w:szCs w:val="26"/>
        </w:rPr>
      </w:pPr>
    </w:p>
    <w:p w:rsidR="004B7534" w:rsidRPr="00035594" w:rsidRDefault="004B7534" w:rsidP="00F94AF1">
      <w:pPr>
        <w:pStyle w:val="NormalWeb"/>
        <w:shd w:val="clear" w:color="auto" w:fill="FFFFFF"/>
        <w:spacing w:before="0" w:beforeAutospacing="0" w:after="0" w:afterAutospacing="0"/>
        <w:jc w:val="both"/>
        <w:rPr>
          <w:sz w:val="26"/>
          <w:szCs w:val="26"/>
        </w:rPr>
      </w:pPr>
    </w:p>
    <w:p w:rsidR="004B7534" w:rsidRPr="00035594" w:rsidRDefault="004B7534" w:rsidP="00F94AF1">
      <w:pPr>
        <w:pStyle w:val="NormalWeb"/>
        <w:shd w:val="clear" w:color="auto" w:fill="FFFFFF"/>
        <w:spacing w:before="0" w:beforeAutospacing="0" w:after="0" w:afterAutospacing="0"/>
        <w:jc w:val="both"/>
        <w:rPr>
          <w:sz w:val="26"/>
          <w:szCs w:val="26"/>
        </w:rPr>
      </w:pPr>
    </w:p>
    <w:p w:rsidR="004B7534" w:rsidRPr="00035594" w:rsidRDefault="004B7534" w:rsidP="004B7534">
      <w:pPr>
        <w:pStyle w:val="NormalWeb"/>
        <w:shd w:val="clear" w:color="auto" w:fill="FFFFFF"/>
        <w:spacing w:before="0" w:beforeAutospacing="0" w:after="0" w:afterAutospacing="0"/>
        <w:jc w:val="center"/>
        <w:rPr>
          <w:rStyle w:val="Strong"/>
          <w:sz w:val="26"/>
          <w:szCs w:val="26"/>
          <w:bdr w:val="none" w:sz="0" w:space="0" w:color="auto" w:frame="1"/>
        </w:rPr>
      </w:pPr>
    </w:p>
    <w:p w:rsidR="004B7534" w:rsidRPr="00035594" w:rsidRDefault="004B7534" w:rsidP="004B7534">
      <w:pPr>
        <w:pStyle w:val="NormalWeb"/>
        <w:shd w:val="clear" w:color="auto" w:fill="FFFFFF"/>
        <w:spacing w:before="0" w:beforeAutospacing="0" w:after="0" w:afterAutospacing="0"/>
        <w:jc w:val="center"/>
        <w:rPr>
          <w:sz w:val="26"/>
          <w:szCs w:val="26"/>
        </w:rPr>
      </w:pPr>
      <w:r w:rsidRPr="00035594">
        <w:rPr>
          <w:rStyle w:val="Strong"/>
          <w:sz w:val="26"/>
          <w:szCs w:val="26"/>
          <w:bdr w:val="none" w:sz="0" w:space="0" w:color="auto" w:frame="1"/>
        </w:rPr>
        <w:lastRenderedPageBreak/>
        <w:t>NỘI QUY</w:t>
      </w:r>
      <w:r w:rsidRPr="00035594">
        <w:rPr>
          <w:b/>
          <w:bCs/>
          <w:sz w:val="26"/>
          <w:szCs w:val="26"/>
          <w:bdr w:val="none" w:sz="0" w:space="0" w:color="auto" w:frame="1"/>
        </w:rPr>
        <w:br/>
      </w:r>
      <w:r w:rsidRPr="00035594">
        <w:rPr>
          <w:rStyle w:val="Strong"/>
          <w:sz w:val="26"/>
          <w:szCs w:val="26"/>
          <w:bdr w:val="none" w:sz="0" w:space="0" w:color="auto" w:frame="1"/>
        </w:rPr>
        <w:t>THỰC HIỆN TRƯỜNG HỌC KHÔNG KHÓI THUỐC LÁ</w:t>
      </w:r>
    </w:p>
    <w:p w:rsidR="004B7534" w:rsidRPr="00035594" w:rsidRDefault="004B7534" w:rsidP="004B7534">
      <w:pPr>
        <w:pStyle w:val="NormalWeb"/>
        <w:shd w:val="clear" w:color="auto" w:fill="FFFFFF"/>
        <w:spacing w:before="0" w:beforeAutospacing="0" w:after="0" w:afterAutospacing="0"/>
        <w:jc w:val="center"/>
        <w:rPr>
          <w:i/>
          <w:sz w:val="26"/>
          <w:szCs w:val="26"/>
        </w:rPr>
      </w:pPr>
      <w:r w:rsidRPr="00035594">
        <w:rPr>
          <w:i/>
          <w:sz w:val="26"/>
          <w:szCs w:val="26"/>
        </w:rPr>
        <w:t>(Ban hành kèm theo Quyết định số 16 ngày 1</w:t>
      </w:r>
      <w:r w:rsidR="00D0459E" w:rsidRPr="00035594">
        <w:rPr>
          <w:i/>
          <w:sz w:val="26"/>
          <w:szCs w:val="26"/>
        </w:rPr>
        <w:t>1</w:t>
      </w:r>
      <w:r w:rsidRPr="00035594">
        <w:rPr>
          <w:i/>
          <w:sz w:val="26"/>
          <w:szCs w:val="26"/>
        </w:rPr>
        <w:t xml:space="preserve">/9/2021 của Hiệu trưởng </w:t>
      </w:r>
    </w:p>
    <w:p w:rsidR="004B7534" w:rsidRPr="00035594" w:rsidRDefault="004B7534" w:rsidP="004B7534">
      <w:pPr>
        <w:pStyle w:val="NormalWeb"/>
        <w:shd w:val="clear" w:color="auto" w:fill="FFFFFF"/>
        <w:spacing w:before="0" w:beforeAutospacing="0" w:after="0" w:afterAutospacing="0"/>
        <w:jc w:val="center"/>
        <w:rPr>
          <w:i/>
          <w:sz w:val="26"/>
          <w:szCs w:val="26"/>
        </w:rPr>
      </w:pPr>
      <w:r w:rsidRPr="00035594">
        <w:rPr>
          <w:i/>
          <w:sz w:val="26"/>
          <w:szCs w:val="26"/>
        </w:rPr>
        <w:t>trường THPT C Hải Hậu)</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rStyle w:val="Strong"/>
          <w:sz w:val="26"/>
          <w:szCs w:val="26"/>
          <w:bdr w:val="none" w:sz="0" w:space="0" w:color="auto" w:frame="1"/>
        </w:rPr>
        <w:t xml:space="preserve">     I. PHẠM VI ÁP DỤNG</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w:t>
      </w:r>
      <w:r w:rsidRPr="00035594">
        <w:rPr>
          <w:b/>
          <w:sz w:val="26"/>
          <w:szCs w:val="26"/>
        </w:rPr>
        <w:t>Điều 1</w:t>
      </w:r>
      <w:r w:rsidRPr="00035594">
        <w:rPr>
          <w:sz w:val="26"/>
          <w:szCs w:val="26"/>
        </w:rPr>
        <w:t>. Nội quy này áp dụng cho tất cả cán bộ, giáo viên, nhân viên, học sinh trường THPT C Hải Hậu và cha mẹ học sinh (CMHS), các đối tượng đến liên hệ công việc với nhà trường.</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rStyle w:val="Strong"/>
          <w:sz w:val="26"/>
          <w:szCs w:val="26"/>
          <w:bdr w:val="none" w:sz="0" w:space="0" w:color="auto" w:frame="1"/>
        </w:rPr>
        <w:t xml:space="preserve">     II. NỘI DUNG NỘI QUY</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w:t>
      </w:r>
      <w:r w:rsidRPr="00035594">
        <w:rPr>
          <w:b/>
          <w:sz w:val="26"/>
          <w:szCs w:val="26"/>
        </w:rPr>
        <w:t>Điều 2</w:t>
      </w:r>
      <w:r w:rsidRPr="00035594">
        <w:rPr>
          <w:sz w:val="26"/>
          <w:szCs w:val="26"/>
        </w:rPr>
        <w:t>. Cấm tất cả cán bộ, g</w:t>
      </w:r>
      <w:r w:rsidR="00D0459E" w:rsidRPr="00035594">
        <w:rPr>
          <w:sz w:val="26"/>
          <w:szCs w:val="26"/>
        </w:rPr>
        <w:t>iáo viên, nhân viên, học sinh, phụ huynh và các</w:t>
      </w:r>
      <w:r w:rsidRPr="00035594">
        <w:rPr>
          <w:sz w:val="26"/>
          <w:szCs w:val="26"/>
        </w:rPr>
        <w:t xml:space="preserve"> đối tượng đến liên hệ công việc hút thuốc lá trong khuôn viên nhà trường.</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w:t>
      </w:r>
      <w:r w:rsidRPr="00035594">
        <w:rPr>
          <w:b/>
          <w:sz w:val="26"/>
          <w:szCs w:val="26"/>
        </w:rPr>
        <w:t>Điều 3</w:t>
      </w:r>
      <w:r w:rsidRPr="00035594">
        <w:rPr>
          <w:sz w:val="26"/>
          <w:szCs w:val="26"/>
        </w:rPr>
        <w:t>. Cấm mua bán và các hình thức quảng cáo, tiếp thị mua bán, tài trợ liên quan đến thuốc lá trong nhà trường.</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rStyle w:val="Strong"/>
          <w:sz w:val="26"/>
          <w:szCs w:val="26"/>
          <w:bdr w:val="none" w:sz="0" w:space="0" w:color="auto" w:frame="1"/>
        </w:rPr>
        <w:t xml:space="preserve">    III. XỬ LÝ VI PHẠM</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b/>
          <w:sz w:val="26"/>
          <w:szCs w:val="26"/>
        </w:rPr>
        <w:t xml:space="preserve">        Điều 4</w:t>
      </w:r>
      <w:r w:rsidRPr="00035594">
        <w:rPr>
          <w:sz w:val="26"/>
          <w:szCs w:val="26"/>
        </w:rPr>
        <w:t>. Các hình thức xử lý vi phạm</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1. Đối với cán bộ, giáo viên, nhân viên</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a) Vi phạm lần đầu: Nhắc nhở trực tiếp</w:t>
      </w:r>
      <w:r w:rsidR="00982CDD" w:rsidRPr="00035594">
        <w:rPr>
          <w:sz w:val="26"/>
          <w:szCs w:val="26"/>
        </w:rPr>
        <w:t>, trừ điểm thi đua.</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b) Vi phạm lần thứ 2: Lập biên bản kèm theo phạt tiền 100.000 đồng</w:t>
      </w:r>
      <w:r w:rsidR="00D0459E" w:rsidRPr="00035594">
        <w:rPr>
          <w:sz w:val="26"/>
          <w:szCs w:val="26"/>
        </w:rPr>
        <w:t>, trừ điểm thi đua.</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c) Lần thứ 3 trở lên: Lập biên bản, phạt tiền 200.000 đồng, không xem xét thi đua.</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2. Đối với học sinh</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a) Vi phạm lần đầu: Nhắc nhở, trừ điểm thi đua của lớp</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b) Lần thứ 2 trở lên: Lập biên bản, mời CMHS làm việc với GVCN để phối kết hợp giáo dục học sinh, trừ điểm thi đua của lớp</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w:t>
      </w:r>
      <w:r w:rsidR="00D0459E" w:rsidRPr="00035594">
        <w:rPr>
          <w:sz w:val="26"/>
          <w:szCs w:val="26"/>
        </w:rPr>
        <w:t xml:space="preserve">  </w:t>
      </w:r>
      <w:r w:rsidRPr="00035594">
        <w:rPr>
          <w:sz w:val="26"/>
          <w:szCs w:val="26"/>
        </w:rPr>
        <w:t xml:space="preserve">  3. Đối với CMHS và các đối tượng khác</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a) Vi phạm lần đầu: Nhắc nhở trực tiếp</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b) Vi phạm lần thứ 2 trở lên: Từ chối làm việc và hẹn lịch làm việc lần sau.</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rStyle w:val="Strong"/>
          <w:sz w:val="26"/>
          <w:szCs w:val="26"/>
          <w:bdr w:val="none" w:sz="0" w:space="0" w:color="auto" w:frame="1"/>
        </w:rPr>
        <w:t xml:space="preserve">    III. TỔ CHỨC THỰC HIỆN</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Điều 5. Phân công tổ kiểm tra theo dõi giám sát và xử lý các vi phạm.</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Điều 6. Niêm yết Nội quy tại bảng tin, cổng trường, đăng trên Website của trường.</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Điều 7. Số tiền phạt được sử dụng vào các hoạt động nhằm mục đích bảo vệ môi trường, chăm sóc sức khỏe cho cán bộ, giáo viên, nhân viên và học sinh toàn trường.</w:t>
      </w:r>
    </w:p>
    <w:p w:rsidR="004B7534" w:rsidRPr="00035594" w:rsidRDefault="004B7534" w:rsidP="00D0459E">
      <w:pPr>
        <w:pStyle w:val="NormalWeb"/>
        <w:shd w:val="clear" w:color="auto" w:fill="FFFFFF"/>
        <w:spacing w:before="60" w:beforeAutospacing="0" w:after="60" w:afterAutospacing="0" w:line="276" w:lineRule="auto"/>
        <w:jc w:val="both"/>
        <w:rPr>
          <w:sz w:val="26"/>
          <w:szCs w:val="26"/>
        </w:rPr>
      </w:pPr>
      <w:r w:rsidRPr="00035594">
        <w:rPr>
          <w:sz w:val="26"/>
          <w:szCs w:val="26"/>
        </w:rPr>
        <w:t xml:space="preserve">      Điều 8. Nội quy này có hiệu lực kể từ ngày ban hành./.</w:t>
      </w:r>
    </w:p>
    <w:p w:rsidR="004B7534" w:rsidRPr="00035594" w:rsidRDefault="004B7534" w:rsidP="004B7534">
      <w:pPr>
        <w:rPr>
          <w:rFonts w:cs="Times New Roman"/>
          <w:szCs w:val="26"/>
        </w:rPr>
      </w:pPr>
    </w:p>
    <w:p w:rsidR="004B7534" w:rsidRPr="00035594" w:rsidRDefault="004B7534" w:rsidP="00F94AF1">
      <w:pPr>
        <w:pStyle w:val="NormalWeb"/>
        <w:shd w:val="clear" w:color="auto" w:fill="FFFFFF"/>
        <w:spacing w:before="0" w:beforeAutospacing="0" w:after="0" w:afterAutospacing="0"/>
        <w:jc w:val="both"/>
        <w:rPr>
          <w:sz w:val="26"/>
          <w:szCs w:val="26"/>
        </w:rPr>
      </w:pPr>
    </w:p>
    <w:sectPr w:rsidR="004B7534" w:rsidRPr="00035594" w:rsidSect="00F94AF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631"/>
    <w:rsid w:val="00035594"/>
    <w:rsid w:val="00172671"/>
    <w:rsid w:val="001B1B9E"/>
    <w:rsid w:val="004B7534"/>
    <w:rsid w:val="006464E0"/>
    <w:rsid w:val="00654BB2"/>
    <w:rsid w:val="0084366D"/>
    <w:rsid w:val="008C0397"/>
    <w:rsid w:val="00903631"/>
    <w:rsid w:val="009461A6"/>
    <w:rsid w:val="00982CDD"/>
    <w:rsid w:val="00B47398"/>
    <w:rsid w:val="00CE7398"/>
    <w:rsid w:val="00D0459E"/>
    <w:rsid w:val="00DA4F36"/>
    <w:rsid w:val="00DC1889"/>
    <w:rsid w:val="00E64674"/>
    <w:rsid w:val="00F94AF1"/>
    <w:rsid w:val="00FB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EB65"/>
  <w15:docId w15:val="{18ADF0D0-D4F5-4E3C-914D-763FFFE2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3631"/>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90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B7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84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2022-04-12T07:53:00Z</cp:lastPrinted>
  <dcterms:created xsi:type="dcterms:W3CDTF">2022-04-12T07:30:00Z</dcterms:created>
  <dcterms:modified xsi:type="dcterms:W3CDTF">2022-04-26T02:04:00Z</dcterms:modified>
</cp:coreProperties>
</file>