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506" w:type="dxa"/>
        <w:tblInd w:w="-34" w:type="dxa"/>
        <w:tblLayout w:type="fixed"/>
        <w:tblLook w:val="0000" w:firstRow="0" w:lastRow="0" w:firstColumn="0" w:lastColumn="0" w:noHBand="0" w:noVBand="0"/>
      </w:tblPr>
      <w:tblGrid>
        <w:gridCol w:w="9152"/>
        <w:gridCol w:w="354"/>
      </w:tblGrid>
      <w:tr w:rsidR="00BD7CDA" w:rsidRPr="00CD7747" w:rsidTr="00AB3461">
        <w:trPr>
          <w:trHeight w:val="851"/>
        </w:trPr>
        <w:tc>
          <w:tcPr>
            <w:tcW w:w="9152" w:type="dxa"/>
          </w:tcPr>
          <w:p w:rsidR="00BD7CDA" w:rsidRPr="00CD7747" w:rsidRDefault="00852241" w:rsidP="00193AD6">
            <w:pPr>
              <w:pStyle w:val="Heading1"/>
              <w:spacing w:before="60" w:after="60" w:line="276" w:lineRule="auto"/>
              <w:ind w:right="-79"/>
              <w:rPr>
                <w:b w:val="0"/>
                <w:sz w:val="24"/>
                <w:szCs w:val="24"/>
              </w:rPr>
            </w:pPr>
            <w:bookmarkStart w:id="0" w:name="_GoBack"/>
            <w:bookmarkEnd w:id="0"/>
            <w:r w:rsidRPr="00CD7747">
              <w:rPr>
                <w:b w:val="0"/>
                <w:sz w:val="24"/>
                <w:szCs w:val="24"/>
              </w:rPr>
              <w:t>SỞ GIÁO DỤC VÀ ĐÀO TẠO NAM ĐỊNH</w:t>
            </w:r>
          </w:p>
          <w:p w:rsidR="00BD7CDA" w:rsidRPr="00CD7747" w:rsidRDefault="009D2573" w:rsidP="00193AD6">
            <w:pPr>
              <w:pStyle w:val="Normal1"/>
              <w:spacing w:before="60" w:after="60" w:line="276" w:lineRule="auto"/>
              <w:ind w:right="-79"/>
              <w:jc w:val="center"/>
            </w:pPr>
            <w:r w:rsidRPr="00CD7747">
              <w:rPr>
                <w:b/>
                <w:noProof/>
                <w:lang w:val="vi-VN" w:eastAsia="vi-VN"/>
              </w:rPr>
              <mc:AlternateContent>
                <mc:Choice Requires="wps">
                  <w:drawing>
                    <wp:anchor distT="0" distB="0" distL="114300" distR="114300" simplePos="0" relativeHeight="251659264" behindDoc="0" locked="0" layoutInCell="1" allowOverlap="1" wp14:anchorId="7C10BD79" wp14:editId="2941BAE7">
                      <wp:simplePos x="0" y="0"/>
                      <wp:positionH relativeFrom="column">
                        <wp:posOffset>2355054</wp:posOffset>
                      </wp:positionH>
                      <wp:positionV relativeFrom="paragraph">
                        <wp:posOffset>187960</wp:posOffset>
                      </wp:positionV>
                      <wp:extent cx="868680" cy="0"/>
                      <wp:effectExtent l="0" t="0" r="26670" b="1905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9D9305" id="_x0000_t32" coordsize="21600,21600" o:spt="32" o:oned="t" path="m,l21600,21600e" filled="f">
                      <v:path arrowok="t" fillok="f" o:connecttype="none"/>
                      <o:lock v:ext="edit" shapetype="t"/>
                    </v:shapetype>
                    <v:shape id="Straight Arrow Connector 1" o:spid="_x0000_s1026" type="#_x0000_t32" style="position:absolute;margin-left:185.45pt;margin-top:14.8pt;width:6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tJKwIAAFYEAAAOAAAAZHJzL2Uyb0RvYy54bWysVNuO2jAQfa/Uf7D8DklYoBARVqsE+rLt&#10;IrH9AGM7iVXHtmwvAVX9944NpKV9qaomkuPLzJkzM8dZPZ46iY7cOqFVgbNxihFXVDOhmgJ/ed2O&#10;Fhg5TxQjUite4DN3+HH9/t2qNzmf6FZLxi0CEOXy3hS49d7kSeJoyzvixtpwBYe1th3xsLRNwizp&#10;Ab2TySRN50mvLTNWU+4c7FaXQ7yO+HXNqX+pa8c9kgUGbj6ONo6HMCbrFckbS0wr6JUG+QcWHREK&#10;gg5QFfEEvVnxB1QnqNVO135MdZfouhaUxxwgmyz9LZt9SwyPuUBxnBnK5P4fLP183FkkWIEfMFKk&#10;gxbtvSWiaT16slb3qNRKQRm1RVmoVm9cDk6l2tmQLz2pvXnW9KtDSpctUQ2PrF/PBqCiR3LnEhbO&#10;QMxD/0kzsCFvXsfSnWrbBUgoCjrFDp2HDvGTRxQ2F3N4oY/0dpSQ/OZnrPMfue5QmBTYXdMY+Gcx&#10;Cjk+Ow95gOPNIQRVeiukjGqQCvUFXs4ms+jgtBQsHAYzZ5tDKS06kqCn+ISiANidWSc8qFqKDhgP&#10;RiRvOWEbxWIUT4S8zMFZqgAOSQK36+yinm/LdLlZbBbT0XQy34ymaVWNnrbldDTfZh9m1UNVllX2&#10;PfDMpnkrGOMqUL0pOZv+nVKud+qiwUHLQ02Se/SYL5C9fSPp2OXQ2ItEDpqddzaUJjQcxBuNrxct&#10;3I5f19Hq5+9g/QMAAP//AwBQSwMEFAAGAAgAAAAhAP1bEAfcAAAACQEAAA8AAABkcnMvZG93bnJl&#10;di54bWxMj8FOwzAMhu9IvENkpN1Ysg7WrTSdEFo5Q4s4Z43XVmucKsm27u0J4sCOtj/9/v58O5mB&#10;ndH53pKExVwAQ2qs7qmV8FWXj2tgPijSarCEEq7oYVvc3+Uq0/ZCn3iuQstiCPlMSehCGDPOfdOh&#10;UX5uR6R4O1hnVIija7l26hLDzcATIVbcqJ7ih06N+NZhc6xORkJVlU/fB+H8Ubyv61rsSpd8LKSc&#10;PUyvL8ACTuEfhl/9qA5FdNrbE2nPBgnLVGwiKiHZrIBF4FmkKbD934IXOb9tUPwAAAD//wMAUEsB&#10;Ai0AFAAGAAgAAAAhALaDOJL+AAAA4QEAABMAAAAAAAAAAAAAAAAAAAAAAFtDb250ZW50X1R5cGVz&#10;XS54bWxQSwECLQAUAAYACAAAACEAOP0h/9YAAACUAQAACwAAAAAAAAAAAAAAAAAvAQAAX3JlbHMv&#10;LnJlbHNQSwECLQAUAAYACAAAACEAloFbSSsCAABWBAAADgAAAAAAAAAAAAAAAAAuAgAAZHJzL2Uy&#10;b0RvYy54bWxQSwECLQAUAAYACAAAACEA/VsQB9wAAAAJAQAADwAAAAAAAAAAAAAAAACFBAAAZHJz&#10;L2Rvd25yZXYueG1sUEsFBgAAAAAEAAQA8wAAAI4FAAAAAA==&#10;">
                      <v:stroke joinstyle="miter"/>
                    </v:shape>
                  </w:pict>
                </mc:Fallback>
              </mc:AlternateContent>
            </w:r>
            <w:r w:rsidR="00EE11AA" w:rsidRPr="00CD7747">
              <w:rPr>
                <w:b/>
              </w:rPr>
              <w:t>TRƯỜNG THPT C HẢI HẬU</w:t>
            </w:r>
          </w:p>
          <w:p w:rsidR="00BD7CDA" w:rsidRPr="00CD7747" w:rsidRDefault="00BD7CDA" w:rsidP="00193AD6">
            <w:pPr>
              <w:pStyle w:val="Normal1"/>
              <w:spacing w:before="60" w:after="60" w:line="276" w:lineRule="auto"/>
              <w:ind w:right="-79"/>
              <w:jc w:val="center"/>
              <w:rPr>
                <w:sz w:val="26"/>
                <w:szCs w:val="26"/>
              </w:rPr>
            </w:pPr>
          </w:p>
        </w:tc>
        <w:tc>
          <w:tcPr>
            <w:tcW w:w="354" w:type="dxa"/>
          </w:tcPr>
          <w:p w:rsidR="00BD7CDA" w:rsidRPr="00CD7747" w:rsidRDefault="00BD7CDA" w:rsidP="00193AD6">
            <w:pPr>
              <w:pStyle w:val="Heading2"/>
              <w:spacing w:before="60" w:after="60" w:line="276" w:lineRule="auto"/>
              <w:ind w:right="405"/>
              <w:rPr>
                <w:sz w:val="26"/>
                <w:szCs w:val="26"/>
              </w:rPr>
            </w:pPr>
          </w:p>
        </w:tc>
      </w:tr>
    </w:tbl>
    <w:p w:rsidR="00B1432A" w:rsidRDefault="00B1432A" w:rsidP="00B1432A">
      <w:pPr>
        <w:pStyle w:val="Vnbnnidung0"/>
        <w:shd w:val="clear" w:color="auto" w:fill="auto"/>
        <w:spacing w:after="0" w:line="276" w:lineRule="auto"/>
        <w:ind w:firstLine="0"/>
        <w:jc w:val="center"/>
        <w:rPr>
          <w:b/>
          <w:bCs/>
        </w:rPr>
      </w:pPr>
      <w:r>
        <w:rPr>
          <w:b/>
          <w:bCs/>
        </w:rPr>
        <w:t>Phụ lục 2</w:t>
      </w:r>
    </w:p>
    <w:p w:rsidR="00B1432A" w:rsidRDefault="00B1432A" w:rsidP="00B1432A">
      <w:pPr>
        <w:pStyle w:val="Vnbnnidung0"/>
        <w:shd w:val="clear" w:color="auto" w:fill="auto"/>
        <w:spacing w:after="0" w:line="276" w:lineRule="auto"/>
        <w:ind w:firstLine="0"/>
        <w:jc w:val="center"/>
        <w:rPr>
          <w:b/>
          <w:bCs/>
        </w:rPr>
      </w:pPr>
      <w:r>
        <w:rPr>
          <w:b/>
          <w:bCs/>
        </w:rPr>
        <w:t>KẾ HOẠCH KIỂM TRA NỘI BỘ NĂM HỌC 2024 - 2025</w:t>
      </w:r>
    </w:p>
    <w:p w:rsidR="00B1432A" w:rsidRPr="00D6083E" w:rsidRDefault="00B1432A" w:rsidP="00B1432A">
      <w:pPr>
        <w:pStyle w:val="Vnbnnidung0"/>
        <w:shd w:val="clear" w:color="auto" w:fill="auto"/>
        <w:spacing w:after="0" w:line="276" w:lineRule="auto"/>
        <w:ind w:firstLine="0"/>
        <w:jc w:val="center"/>
        <w:rPr>
          <w:i/>
          <w:sz w:val="24"/>
        </w:rPr>
      </w:pPr>
      <w:r>
        <w:rPr>
          <w:b/>
          <w:noProof/>
          <w:lang w:val="vi-VN" w:eastAsia="vi-VN"/>
        </w:rPr>
        <mc:AlternateContent>
          <mc:Choice Requires="wps">
            <w:drawing>
              <wp:anchor distT="0" distB="0" distL="114300" distR="114300" simplePos="0" relativeHeight="251664384" behindDoc="0" locked="0" layoutInCell="1" allowOverlap="1">
                <wp:simplePos x="0" y="0"/>
                <wp:positionH relativeFrom="column">
                  <wp:posOffset>2677160</wp:posOffset>
                </wp:positionH>
                <wp:positionV relativeFrom="paragraph">
                  <wp:posOffset>187325</wp:posOffset>
                </wp:positionV>
                <wp:extent cx="796925" cy="0"/>
                <wp:effectExtent l="13970" t="9525" r="825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23E12"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8pt,14.75pt" to="273.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p3GgIAADU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sPi9liMsWI3kIJKW7ntLHuC4ceBaPEUqjQNVKQ45N1&#10;gQcpbilhW8FGSBknLxUaSryYeuQQsSAFC8HomHZfSYOOJGgnfrGod2kGDopFsI4Ttr7ajgh5sf3l&#10;UgU8X4mnc7Uu4vi5SBfr+Xqej/LJbD3K07oefd5U+Wi2yR6m9ae6qursV6CW5UUnGOMqsLsJNcv/&#10;TgjXJ3OR2F2q9zYkb9FjvzzZ2z+SjqMM07voYA/svDW3EXttxuTrOwrif+17+/VrX/0GAAD//wMA&#10;UEsDBBQABgAIAAAAIQCf0w0f3wAAAAkBAAAPAAAAZHJzL2Rvd25yZXYueG1sTI9NT8MwDIbvSPyH&#10;yEhcpi1t98EoTScE620XxtCuXmPaisbpmmwr/HqCOMDR9qPXz5utBtOKM/WusawgnkQgiEurG64U&#10;7F6L8RKE88gaW8uk4JMcrPLrqwxTbS/8Quetr0QIYZeigtr7LpXSlTUZdBPbEYfbu+0N+jD2ldQ9&#10;XkK4aWUSRQtpsOHwocaOnmoqP7Yno8AVb3QsvkblKNpPK0vJ8XmzRqVub4bHBxCeBv8Hw49+UIc8&#10;OB3sibUTrYJZEi8CqiC5n4MIwHx2F4M4/C5knsn/DfJvAAAA//8DAFBLAQItABQABgAIAAAAIQC2&#10;gziS/gAAAOEBAAATAAAAAAAAAAAAAAAAAAAAAABbQ29udGVudF9UeXBlc10ueG1sUEsBAi0AFAAG&#10;AAgAAAAhADj9If/WAAAAlAEAAAsAAAAAAAAAAAAAAAAALwEAAF9yZWxzLy5yZWxzUEsBAi0AFAAG&#10;AAgAAAAhACt4OncaAgAANQQAAA4AAAAAAAAAAAAAAAAALgIAAGRycy9lMm9Eb2MueG1sUEsBAi0A&#10;FAAGAAgAAAAhAJ/TDR/fAAAACQEAAA8AAAAAAAAAAAAAAAAAdAQAAGRycy9kb3ducmV2LnhtbFBL&#10;BQYAAAAABAAEAPMAAACABQAAAAA=&#10;"/>
            </w:pict>
          </mc:Fallback>
        </mc:AlternateContent>
      </w:r>
      <w:r w:rsidRPr="00D6083E">
        <w:rPr>
          <w:bCs/>
          <w:i/>
          <w:sz w:val="24"/>
        </w:rPr>
        <w:t>(Kèm theo Kê</w:t>
      </w:r>
      <w:r>
        <w:rPr>
          <w:bCs/>
          <w:i/>
          <w:sz w:val="24"/>
        </w:rPr>
        <w:t>́ hoạch giáo dục năm học 2024-2025</w:t>
      </w:r>
      <w:r w:rsidRPr="00D6083E">
        <w:rPr>
          <w:bCs/>
          <w:i/>
          <w:sz w:val="24"/>
        </w:rPr>
        <w:t xml:space="preserve"> đã được Hội đồng trường phê duyệt)</w:t>
      </w:r>
    </w:p>
    <w:p w:rsidR="00BD7CDA" w:rsidRPr="00CD7747" w:rsidRDefault="00BD7CDA" w:rsidP="00CF3342">
      <w:pPr>
        <w:pStyle w:val="Normal1"/>
        <w:widowControl w:val="0"/>
        <w:spacing w:line="276" w:lineRule="auto"/>
        <w:ind w:firstLine="720"/>
        <w:jc w:val="center"/>
        <w:rPr>
          <w:sz w:val="26"/>
          <w:szCs w:val="26"/>
        </w:rPr>
      </w:pPr>
    </w:p>
    <w:p w:rsidR="00BD7CDA" w:rsidRPr="00CD7747" w:rsidRDefault="00852241" w:rsidP="00CF3342">
      <w:pPr>
        <w:pStyle w:val="Normal1"/>
        <w:spacing w:before="120" w:after="120" w:line="276" w:lineRule="auto"/>
        <w:ind w:firstLine="709"/>
        <w:jc w:val="both"/>
        <w:rPr>
          <w:sz w:val="26"/>
          <w:szCs w:val="26"/>
          <w:lang w:val="it-IT"/>
        </w:rPr>
      </w:pPr>
      <w:r w:rsidRPr="00CD7747">
        <w:rPr>
          <w:b/>
          <w:sz w:val="26"/>
          <w:szCs w:val="26"/>
          <w:lang w:val="it-IT"/>
        </w:rPr>
        <w:t>I. MỤC ĐÍCH YÊU CẦU</w:t>
      </w:r>
    </w:p>
    <w:p w:rsidR="00841A12" w:rsidRPr="00CD7747" w:rsidRDefault="00841A12" w:rsidP="00CF3342">
      <w:pPr>
        <w:spacing w:before="120" w:after="120" w:line="276" w:lineRule="auto"/>
        <w:ind w:firstLine="720"/>
        <w:jc w:val="both"/>
        <w:rPr>
          <w:b/>
          <w:sz w:val="26"/>
          <w:szCs w:val="26"/>
          <w:lang w:val="it-IT"/>
        </w:rPr>
      </w:pPr>
      <w:r w:rsidRPr="00CD7747">
        <w:rPr>
          <w:b/>
          <w:sz w:val="26"/>
          <w:szCs w:val="26"/>
          <w:lang w:val="it-IT"/>
        </w:rPr>
        <w:t>1. Mục đích</w:t>
      </w:r>
    </w:p>
    <w:p w:rsidR="00BD7CDA" w:rsidRPr="00CD7747" w:rsidRDefault="00852241" w:rsidP="00CF3342">
      <w:pPr>
        <w:pStyle w:val="Normal1"/>
        <w:spacing w:before="120" w:after="120" w:line="276" w:lineRule="auto"/>
        <w:ind w:firstLine="709"/>
        <w:jc w:val="both"/>
        <w:rPr>
          <w:sz w:val="26"/>
          <w:szCs w:val="26"/>
          <w:lang w:val="it-IT"/>
        </w:rPr>
      </w:pPr>
      <w:r w:rsidRPr="00CD7747">
        <w:rPr>
          <w:sz w:val="26"/>
          <w:szCs w:val="26"/>
          <w:lang w:val="it-IT"/>
        </w:rPr>
        <w:t>Thông qua kiểm tra, tìm ra các giải pháp khả thi để nâng cao hiệu quả của công tác quản lý, quản trị nhà trường; củng cố và thiết lập trật tự, kỷ cương, góp phần nâng cao chất lượng, hiệu quả và phát triển bền vững giáo dục nhà trường. Biến quá trình kiểm tra thành quá trình tự kiểm tra, tự đánh giá của cán bộ lãnh đạo, quản lý, viên chức, người lao động trong việc thực hiện nhiệm vụ được giao.</w:t>
      </w:r>
    </w:p>
    <w:p w:rsidR="00BD7CDA" w:rsidRPr="00CD7747" w:rsidRDefault="00852241" w:rsidP="00CF3342">
      <w:pPr>
        <w:pStyle w:val="Normal1"/>
        <w:spacing w:before="120" w:after="120" w:line="276" w:lineRule="auto"/>
        <w:ind w:firstLine="709"/>
        <w:jc w:val="both"/>
        <w:rPr>
          <w:sz w:val="26"/>
          <w:szCs w:val="26"/>
          <w:lang w:val="it-IT"/>
        </w:rPr>
      </w:pPr>
      <w:r w:rsidRPr="00CD7747">
        <w:rPr>
          <w:sz w:val="26"/>
          <w:szCs w:val="26"/>
          <w:lang w:val="it-IT"/>
        </w:rPr>
        <w:t xml:space="preserve">Kết quả kiểm tra là một trong những căn cứ quan trọng để đánh giá mức độ hoàn thành nhiệm vụ được giao; đánh giá theo chuẩn nghề nghiệp giáo viên, chuẩn Hiệu trưởng; xét thi đua... đối với cán bộ, giáo viên, nhân viên và học sinh. Đồng thời cũng là cơ </w:t>
      </w:r>
      <w:r w:rsidR="00AF0CBE" w:rsidRPr="00CD7747">
        <w:rPr>
          <w:sz w:val="26"/>
          <w:szCs w:val="26"/>
          <w:lang w:val="it-IT"/>
        </w:rPr>
        <w:t xml:space="preserve">sở </w:t>
      </w:r>
      <w:r w:rsidRPr="00CD7747">
        <w:rPr>
          <w:sz w:val="26"/>
          <w:szCs w:val="26"/>
          <w:lang w:val="it-IT"/>
        </w:rPr>
        <w:t>thực tiễn trong công tác bồi dưỡng đội ngũ cán bộ lãnh đạo, quản lý, nhà giáo, nhân viên.</w:t>
      </w:r>
    </w:p>
    <w:p w:rsidR="00841A12" w:rsidRPr="00CD7747" w:rsidRDefault="00841A12" w:rsidP="00CF3342">
      <w:pPr>
        <w:pStyle w:val="Normal1"/>
        <w:spacing w:before="120" w:after="120" w:line="276" w:lineRule="auto"/>
        <w:ind w:firstLine="709"/>
        <w:jc w:val="both"/>
        <w:rPr>
          <w:b/>
          <w:sz w:val="26"/>
          <w:szCs w:val="26"/>
          <w:lang w:val="it-IT"/>
        </w:rPr>
      </w:pPr>
      <w:r w:rsidRPr="00CD7747">
        <w:rPr>
          <w:b/>
          <w:sz w:val="26"/>
          <w:szCs w:val="26"/>
          <w:lang w:val="it-IT"/>
        </w:rPr>
        <w:t>2. Yêu cầu</w:t>
      </w:r>
    </w:p>
    <w:p w:rsidR="00841A12" w:rsidRPr="00CD7747" w:rsidRDefault="00841A12" w:rsidP="00CF3342">
      <w:pPr>
        <w:pStyle w:val="Normal1"/>
        <w:spacing w:before="120" w:after="120" w:line="276" w:lineRule="auto"/>
        <w:ind w:firstLine="709"/>
        <w:jc w:val="both"/>
        <w:rPr>
          <w:sz w:val="26"/>
          <w:szCs w:val="26"/>
          <w:lang w:val="it-IT"/>
        </w:rPr>
      </w:pPr>
      <w:r w:rsidRPr="00CD7747">
        <w:rPr>
          <w:sz w:val="26"/>
          <w:szCs w:val="26"/>
          <w:lang w:val="it-IT"/>
        </w:rPr>
        <w:t>Thường xuyên theo dõi, xem xét, đánh giá toàn bộ các hoạt động giáo dục trong phạm vi nội bộ nhà trường trên cơ sở kiểm tra đối chiếu với các quy định của Luật Giáo dục và các văn bản pháp quy hướng dẫn thực hiện của Bộ Giáo dục và Đào tạo, Sở Giáo dục và Đào tạo Nam Định, thanh tra Sở Giáo dục và Đào tạo Nam Định.</w:t>
      </w:r>
    </w:p>
    <w:p w:rsidR="00BD7CDA" w:rsidRPr="00CD7747" w:rsidRDefault="00852241" w:rsidP="00CF3342">
      <w:pPr>
        <w:pStyle w:val="Normal1"/>
        <w:spacing w:before="120" w:after="120" w:line="276" w:lineRule="auto"/>
        <w:ind w:firstLine="709"/>
        <w:jc w:val="both"/>
        <w:rPr>
          <w:sz w:val="26"/>
          <w:szCs w:val="26"/>
          <w:lang w:val="it-IT"/>
        </w:rPr>
      </w:pPr>
      <w:r w:rsidRPr="00CD7747">
        <w:rPr>
          <w:sz w:val="26"/>
          <w:szCs w:val="26"/>
          <w:lang w:val="it-IT"/>
        </w:rPr>
        <w:t>Qua kiểm tra, đánh giá đúng thực trạng các tổ, nhóm chuyên môn, các bộ phận, đoàn thể và đội ngũ giáo viên, nhân viên nhà trường, chỉ rõ những ưu khuyết điểm của từng bộ phận, cá nhân, đôn đốc, thúc đẩy hoạt động dạy và học và việc tuân thủ các quy định của pháp luật về giáo dục, tìm ra các giải pháp khả thi để nâng cao hiệu quả của công tác quản lý; củng cố và thiết lập trật tự, kỷ cương, góp phần nâng cao chất lượng và hiệu quả của hoạt động giáo dục trong nhà trường.</w:t>
      </w:r>
    </w:p>
    <w:p w:rsidR="00BD7CDA" w:rsidRPr="00CD7747" w:rsidRDefault="00852241" w:rsidP="00CF3342">
      <w:pPr>
        <w:pStyle w:val="Normal1"/>
        <w:spacing w:before="120" w:after="120" w:line="276" w:lineRule="auto"/>
        <w:ind w:firstLine="709"/>
        <w:jc w:val="both"/>
        <w:rPr>
          <w:sz w:val="26"/>
          <w:szCs w:val="26"/>
          <w:lang w:val="it-IT"/>
        </w:rPr>
      </w:pPr>
      <w:r w:rsidRPr="00CD7747">
        <w:rPr>
          <w:sz w:val="26"/>
          <w:szCs w:val="26"/>
          <w:lang w:val="it-IT"/>
        </w:rPr>
        <w:t>Tăng cường công tác kiểm tra nhằm điều chỉnh những sai sót, lệch lạc trong quá trình thực hiện quy định về chuyên môn nghiệp vụ; biến quá trình kiểm tra thành quá trình tự kiểm tra, tự đánh giá của cán bộ, giáo viên, nhân viên trong việc thực thi nhiệm vụ.</w:t>
      </w:r>
    </w:p>
    <w:p w:rsidR="00BD7CDA" w:rsidRPr="00CD7747" w:rsidRDefault="00852241" w:rsidP="00CF3342">
      <w:pPr>
        <w:pStyle w:val="Normal1"/>
        <w:spacing w:before="120" w:after="120" w:line="276" w:lineRule="auto"/>
        <w:ind w:firstLine="709"/>
        <w:jc w:val="both"/>
        <w:rPr>
          <w:sz w:val="26"/>
          <w:szCs w:val="26"/>
          <w:lang w:val="it-IT"/>
        </w:rPr>
      </w:pPr>
      <w:r w:rsidRPr="00CD7747">
        <w:rPr>
          <w:sz w:val="26"/>
          <w:szCs w:val="26"/>
          <w:lang w:val="it-IT"/>
        </w:rPr>
        <w:t xml:space="preserve">Tìm ra các giải pháp khả thi nâng cao hiệu quả công tác quản lý, chất lượng hoạt động dạy, học, giáo dục; tư vấn, thúc đẩy sự phát triển bền vững, góp phần thực hiện mục tiêu đổi mới căn bản, toàn diện giáo dục, đào tạo. </w:t>
      </w:r>
    </w:p>
    <w:p w:rsidR="00BD7CDA" w:rsidRPr="00CD7747" w:rsidRDefault="00852241" w:rsidP="00CF3342">
      <w:pPr>
        <w:pStyle w:val="Normal1"/>
        <w:spacing w:before="120" w:after="120" w:line="276" w:lineRule="auto"/>
        <w:ind w:firstLine="709"/>
        <w:jc w:val="both"/>
        <w:rPr>
          <w:sz w:val="26"/>
          <w:szCs w:val="26"/>
          <w:lang w:val="it-IT"/>
        </w:rPr>
      </w:pPr>
      <w:r w:rsidRPr="00CD7747">
        <w:rPr>
          <w:sz w:val="26"/>
          <w:szCs w:val="26"/>
          <w:lang w:val="it-IT"/>
        </w:rPr>
        <w:lastRenderedPageBreak/>
        <w:t xml:space="preserve">Công tác kiểm tra phải đảm bảo tính pháp quy, chính xác, khách quan, trung thực, công khai, dân chủ, hiệu quả, kịp thời; đánh giá đúng thực trạng công tác quản lý giáo dục của nhà trường. </w:t>
      </w:r>
    </w:p>
    <w:p w:rsidR="007769D3" w:rsidRPr="00CD7747" w:rsidRDefault="007769D3" w:rsidP="00CF3342">
      <w:pPr>
        <w:pStyle w:val="Normal1"/>
        <w:spacing w:before="120" w:after="120" w:line="276" w:lineRule="auto"/>
        <w:ind w:firstLine="709"/>
        <w:jc w:val="both"/>
        <w:rPr>
          <w:sz w:val="26"/>
          <w:szCs w:val="26"/>
          <w:lang w:val="it-IT"/>
        </w:rPr>
      </w:pPr>
      <w:r w:rsidRPr="00CD7747">
        <w:rPr>
          <w:sz w:val="26"/>
          <w:szCs w:val="26"/>
          <w:lang w:val="it-IT"/>
        </w:rPr>
        <w:t>Việc kiểm tra phải được thực hiện theo kế hoạch hoặc khi có chỉ đạo của thủ trưởng đơn vị đối với trường hợp cần kiểm tra đột xuất.</w:t>
      </w:r>
    </w:p>
    <w:p w:rsidR="00841A12" w:rsidRPr="00CD7747" w:rsidRDefault="00841A12" w:rsidP="00CF3342">
      <w:pPr>
        <w:pStyle w:val="Normal1"/>
        <w:spacing w:before="120" w:after="120" w:line="276" w:lineRule="auto"/>
        <w:ind w:firstLine="709"/>
        <w:jc w:val="both"/>
        <w:rPr>
          <w:sz w:val="26"/>
          <w:szCs w:val="26"/>
          <w:lang w:val="it-IT"/>
        </w:rPr>
      </w:pPr>
      <w:r w:rsidRPr="00CD7747">
        <w:rPr>
          <w:sz w:val="26"/>
          <w:szCs w:val="26"/>
          <w:lang w:val="it-IT"/>
        </w:rPr>
        <w:t>Đẩy mạnh xử lý sau kiểm tra (đôn đốc, kiểm tra việc thực hiện các kiến nghị, qu</w:t>
      </w:r>
      <w:r w:rsidR="00416721" w:rsidRPr="00CD7747">
        <w:rPr>
          <w:sz w:val="26"/>
          <w:szCs w:val="26"/>
          <w:lang w:val="it-IT"/>
        </w:rPr>
        <w:t>y</w:t>
      </w:r>
      <w:r w:rsidRPr="00CD7747">
        <w:rPr>
          <w:sz w:val="26"/>
          <w:szCs w:val="26"/>
          <w:lang w:val="it-IT"/>
        </w:rPr>
        <w:t>ết định xử lý kiểm tra).</w:t>
      </w:r>
    </w:p>
    <w:p w:rsidR="00444A17" w:rsidRPr="00CD7747" w:rsidRDefault="004523AF" w:rsidP="00CF3342">
      <w:pPr>
        <w:pStyle w:val="Normal1"/>
        <w:spacing w:before="120" w:after="120" w:line="276" w:lineRule="auto"/>
        <w:ind w:firstLine="709"/>
        <w:jc w:val="both"/>
        <w:rPr>
          <w:b/>
          <w:sz w:val="26"/>
          <w:szCs w:val="26"/>
          <w:lang w:val="it-IT"/>
        </w:rPr>
      </w:pPr>
      <w:r w:rsidRPr="00CD7747">
        <w:rPr>
          <w:b/>
          <w:sz w:val="26"/>
          <w:szCs w:val="26"/>
          <w:lang w:val="it-IT"/>
        </w:rPr>
        <w:t>II. NỘI DUNG KIỂM TRA</w:t>
      </w:r>
    </w:p>
    <w:p w:rsidR="00AD47B1" w:rsidRPr="00CD7747" w:rsidRDefault="00AD47B1" w:rsidP="00CF3342">
      <w:pPr>
        <w:pStyle w:val="Normal1"/>
        <w:spacing w:before="120" w:after="120" w:line="276" w:lineRule="auto"/>
        <w:ind w:firstLine="709"/>
        <w:jc w:val="both"/>
        <w:rPr>
          <w:b/>
          <w:sz w:val="26"/>
          <w:szCs w:val="26"/>
          <w:lang w:val="it-IT"/>
        </w:rPr>
      </w:pPr>
      <w:r w:rsidRPr="00CD7747">
        <w:rPr>
          <w:b/>
          <w:sz w:val="26"/>
          <w:szCs w:val="26"/>
          <w:lang w:val="it-IT"/>
        </w:rPr>
        <w:t xml:space="preserve">1. </w:t>
      </w:r>
      <w:r w:rsidR="00E2287F" w:rsidRPr="00CD7747">
        <w:rPr>
          <w:b/>
          <w:sz w:val="26"/>
          <w:szCs w:val="26"/>
          <w:lang w:val="it-IT"/>
        </w:rPr>
        <w:t>Tổng số cuộc kiểm tra ti</w:t>
      </w:r>
      <w:r w:rsidRPr="00CD7747">
        <w:rPr>
          <w:b/>
          <w:sz w:val="26"/>
          <w:szCs w:val="26"/>
          <w:lang w:val="it-IT"/>
        </w:rPr>
        <w:t>ến hành trong năm học 2024-2025</w:t>
      </w:r>
      <w:r w:rsidR="00E2287F" w:rsidRPr="00CD7747">
        <w:rPr>
          <w:b/>
          <w:sz w:val="26"/>
          <w:szCs w:val="26"/>
          <w:lang w:val="it-IT"/>
        </w:rPr>
        <w:t xml:space="preserve"> </w:t>
      </w:r>
    </w:p>
    <w:p w:rsidR="00AD47B1" w:rsidRPr="00CD7747" w:rsidRDefault="00AD47B1" w:rsidP="00CF3342">
      <w:pPr>
        <w:pStyle w:val="Normal1"/>
        <w:spacing w:before="120" w:after="120" w:line="276" w:lineRule="auto"/>
        <w:ind w:firstLine="709"/>
        <w:jc w:val="both"/>
        <w:rPr>
          <w:sz w:val="26"/>
          <w:szCs w:val="26"/>
          <w:lang w:val="it-IT"/>
        </w:rPr>
      </w:pPr>
      <w:r w:rsidRPr="00CD7747">
        <w:rPr>
          <w:sz w:val="26"/>
          <w:szCs w:val="26"/>
          <w:lang w:val="it-IT"/>
        </w:rPr>
        <w:t xml:space="preserve">- Kiểm tra thường xuyên: </w:t>
      </w:r>
      <w:r w:rsidR="000547FC" w:rsidRPr="000547FC">
        <w:rPr>
          <w:i/>
          <w:sz w:val="26"/>
          <w:szCs w:val="26"/>
          <w:lang w:val="it-IT"/>
        </w:rPr>
        <w:t>(</w:t>
      </w:r>
      <w:r w:rsidRPr="000547FC">
        <w:rPr>
          <w:i/>
          <w:sz w:val="26"/>
          <w:szCs w:val="26"/>
          <w:lang w:val="it-IT"/>
        </w:rPr>
        <w:t>theo Phụ biểu 1</w:t>
      </w:r>
      <w:r w:rsidR="000547FC" w:rsidRPr="000547FC">
        <w:rPr>
          <w:i/>
          <w:sz w:val="26"/>
          <w:szCs w:val="26"/>
          <w:lang w:val="it-IT"/>
        </w:rPr>
        <w:t>)</w:t>
      </w:r>
      <w:r w:rsidRPr="000547FC">
        <w:rPr>
          <w:i/>
          <w:sz w:val="26"/>
          <w:szCs w:val="26"/>
          <w:lang w:val="it-IT"/>
        </w:rPr>
        <w:t>;</w:t>
      </w:r>
    </w:p>
    <w:p w:rsidR="00E2287F" w:rsidRPr="00CD7747" w:rsidRDefault="003C1269" w:rsidP="00CF3342">
      <w:pPr>
        <w:pStyle w:val="Normal1"/>
        <w:spacing w:before="120" w:after="120" w:line="276" w:lineRule="auto"/>
        <w:ind w:firstLine="709"/>
        <w:jc w:val="both"/>
        <w:rPr>
          <w:sz w:val="26"/>
          <w:szCs w:val="26"/>
          <w:lang w:val="it-IT"/>
        </w:rPr>
      </w:pPr>
      <w:r w:rsidRPr="00CD7747">
        <w:rPr>
          <w:sz w:val="26"/>
          <w:szCs w:val="26"/>
          <w:lang w:val="it-IT"/>
        </w:rPr>
        <w:t>- Kiểm tra theo kế hoạch: 13</w:t>
      </w:r>
      <w:r w:rsidR="00AD47B1" w:rsidRPr="00CD7747">
        <w:rPr>
          <w:sz w:val="26"/>
          <w:szCs w:val="26"/>
          <w:lang w:val="it-IT"/>
        </w:rPr>
        <w:t xml:space="preserve"> cuộc </w:t>
      </w:r>
      <w:r w:rsidR="00AD47B1" w:rsidRPr="000547FC">
        <w:rPr>
          <w:i/>
          <w:sz w:val="26"/>
          <w:szCs w:val="26"/>
          <w:lang w:val="it-IT"/>
        </w:rPr>
        <w:t>(</w:t>
      </w:r>
      <w:r w:rsidR="000547FC" w:rsidRPr="000547FC">
        <w:rPr>
          <w:i/>
          <w:sz w:val="26"/>
          <w:szCs w:val="26"/>
          <w:lang w:val="it-IT"/>
        </w:rPr>
        <w:t xml:space="preserve">theo </w:t>
      </w:r>
      <w:r w:rsidR="00E2287F" w:rsidRPr="000547FC">
        <w:rPr>
          <w:i/>
          <w:sz w:val="26"/>
          <w:szCs w:val="26"/>
          <w:lang w:val="it-IT"/>
        </w:rPr>
        <w:t>Phụ biểu 2).</w:t>
      </w:r>
    </w:p>
    <w:p w:rsidR="00E2287F" w:rsidRPr="00CD7747" w:rsidRDefault="00AD47B1" w:rsidP="00CF3342">
      <w:pPr>
        <w:pStyle w:val="Normal1"/>
        <w:spacing w:before="120" w:after="120" w:line="276" w:lineRule="auto"/>
        <w:ind w:firstLine="720"/>
        <w:jc w:val="both"/>
        <w:rPr>
          <w:b/>
          <w:sz w:val="26"/>
          <w:szCs w:val="26"/>
          <w:lang w:val="it-IT"/>
        </w:rPr>
      </w:pPr>
      <w:r w:rsidRPr="00CD7747">
        <w:rPr>
          <w:b/>
          <w:sz w:val="26"/>
          <w:szCs w:val="26"/>
          <w:lang w:val="it-IT"/>
        </w:rPr>
        <w:t xml:space="preserve">2. </w:t>
      </w:r>
      <w:r w:rsidR="00E2287F" w:rsidRPr="00CD7747">
        <w:rPr>
          <w:b/>
          <w:sz w:val="26"/>
          <w:szCs w:val="26"/>
          <w:lang w:val="it-IT"/>
        </w:rPr>
        <w:t xml:space="preserve">Tổng số tổ, nhóm chuyên môn, ban, bộ phận được kiểm </w:t>
      </w:r>
      <w:r w:rsidRPr="00CD7747">
        <w:rPr>
          <w:b/>
          <w:sz w:val="26"/>
          <w:szCs w:val="26"/>
          <w:lang w:val="it-IT"/>
        </w:rPr>
        <w:t>tra trong năm học 2024-2025</w:t>
      </w:r>
    </w:p>
    <w:p w:rsidR="00E2287F" w:rsidRPr="00CD7747" w:rsidRDefault="00E2287F" w:rsidP="00CF3342">
      <w:pPr>
        <w:pStyle w:val="Normal1"/>
        <w:spacing w:before="120" w:after="120" w:line="276" w:lineRule="auto"/>
        <w:ind w:firstLine="720"/>
        <w:jc w:val="both"/>
        <w:rPr>
          <w:sz w:val="26"/>
          <w:szCs w:val="26"/>
          <w:lang w:val="it-IT"/>
        </w:rPr>
      </w:pPr>
      <w:r w:rsidRPr="00CD7747">
        <w:rPr>
          <w:sz w:val="26"/>
          <w:szCs w:val="26"/>
          <w:lang w:val="it-IT"/>
        </w:rPr>
        <w:t>- Số tổ chuyên môn</w:t>
      </w:r>
      <w:r w:rsidR="00A24944" w:rsidRPr="00CD7747">
        <w:rPr>
          <w:sz w:val="26"/>
          <w:szCs w:val="26"/>
          <w:lang w:val="it-IT"/>
        </w:rPr>
        <w:t>, tổ văn phòng</w:t>
      </w:r>
      <w:r w:rsidRPr="00CD7747">
        <w:rPr>
          <w:sz w:val="26"/>
          <w:szCs w:val="26"/>
          <w:lang w:val="it-IT"/>
        </w:rPr>
        <w:t xml:space="preserve"> được kiểm tr</w:t>
      </w:r>
      <w:r w:rsidR="00A24944" w:rsidRPr="00CD7747">
        <w:rPr>
          <w:sz w:val="26"/>
          <w:szCs w:val="26"/>
          <w:lang w:val="it-IT"/>
        </w:rPr>
        <w:t>a trong năm học 2024-2025: 8</w:t>
      </w:r>
      <w:r w:rsidR="00AD47B1" w:rsidRPr="00CD7747">
        <w:rPr>
          <w:sz w:val="26"/>
          <w:szCs w:val="26"/>
          <w:lang w:val="it-IT"/>
        </w:rPr>
        <w:t xml:space="preserve"> tổ;</w:t>
      </w:r>
      <w:r w:rsidRPr="00CD7747">
        <w:rPr>
          <w:sz w:val="26"/>
          <w:szCs w:val="26"/>
          <w:lang w:val="it-IT"/>
        </w:rPr>
        <w:t xml:space="preserve"> </w:t>
      </w:r>
    </w:p>
    <w:p w:rsidR="00E2287F" w:rsidRPr="00CD7747" w:rsidRDefault="00E2287F" w:rsidP="00CF3342">
      <w:pPr>
        <w:pStyle w:val="Normal1"/>
        <w:spacing w:before="120" w:after="120" w:line="276" w:lineRule="auto"/>
        <w:ind w:firstLine="720"/>
        <w:jc w:val="both"/>
        <w:rPr>
          <w:sz w:val="26"/>
          <w:szCs w:val="26"/>
          <w:lang w:val="it-IT"/>
        </w:rPr>
      </w:pPr>
      <w:r w:rsidRPr="00CD7747">
        <w:rPr>
          <w:sz w:val="26"/>
          <w:szCs w:val="26"/>
          <w:lang w:val="it-IT"/>
        </w:rPr>
        <w:t>- Số ban, bộ phận được kiể</w:t>
      </w:r>
      <w:r w:rsidR="00C5469B">
        <w:rPr>
          <w:sz w:val="26"/>
          <w:szCs w:val="26"/>
          <w:lang w:val="it-IT"/>
        </w:rPr>
        <w:t>m tra trong năm học 2024-2025: 5</w:t>
      </w:r>
      <w:r w:rsidRPr="00CD7747">
        <w:rPr>
          <w:sz w:val="26"/>
          <w:szCs w:val="26"/>
          <w:lang w:val="it-IT"/>
        </w:rPr>
        <w:t xml:space="preserve"> (Công đoàn, Đoàn thanh niên, Ban đại d</w:t>
      </w:r>
      <w:r w:rsidR="000547FC">
        <w:rPr>
          <w:sz w:val="26"/>
          <w:szCs w:val="26"/>
          <w:lang w:val="it-IT"/>
        </w:rPr>
        <w:t>iện CMHS trường</w:t>
      </w:r>
      <w:r w:rsidRPr="00CD7747">
        <w:rPr>
          <w:sz w:val="26"/>
          <w:szCs w:val="26"/>
          <w:lang w:val="it-IT"/>
        </w:rPr>
        <w:t xml:space="preserve">, Thiết bị, Văn thư). </w:t>
      </w:r>
    </w:p>
    <w:p w:rsidR="00E2287F" w:rsidRPr="00CD7747" w:rsidRDefault="00AD47B1" w:rsidP="00CF3342">
      <w:pPr>
        <w:pStyle w:val="Normal1"/>
        <w:spacing w:before="120" w:after="120" w:line="276" w:lineRule="auto"/>
        <w:ind w:firstLine="709"/>
        <w:jc w:val="both"/>
        <w:rPr>
          <w:b/>
          <w:sz w:val="26"/>
          <w:szCs w:val="26"/>
          <w:lang w:val="it-IT"/>
        </w:rPr>
      </w:pPr>
      <w:r w:rsidRPr="00CD7747">
        <w:rPr>
          <w:b/>
          <w:sz w:val="26"/>
          <w:szCs w:val="26"/>
          <w:lang w:val="it-IT"/>
        </w:rPr>
        <w:t xml:space="preserve">3. </w:t>
      </w:r>
      <w:r w:rsidR="00E2287F" w:rsidRPr="00CD7747">
        <w:rPr>
          <w:b/>
          <w:sz w:val="26"/>
          <w:szCs w:val="26"/>
          <w:lang w:val="it-IT"/>
        </w:rPr>
        <w:t>Tổng số cán bộ giáo viên, nhân viên đ</w:t>
      </w:r>
      <w:r w:rsidRPr="00CD7747">
        <w:rPr>
          <w:b/>
          <w:sz w:val="26"/>
          <w:szCs w:val="26"/>
          <w:lang w:val="it-IT"/>
        </w:rPr>
        <w:t>ược kiểm tra năm học 2024-2025</w:t>
      </w:r>
    </w:p>
    <w:p w:rsidR="00E2287F" w:rsidRPr="00CD7747" w:rsidRDefault="00E2287F" w:rsidP="00CF3342">
      <w:pPr>
        <w:pStyle w:val="Normal1"/>
        <w:spacing w:before="120" w:after="120" w:line="276" w:lineRule="auto"/>
        <w:ind w:firstLine="709"/>
        <w:jc w:val="both"/>
        <w:rPr>
          <w:sz w:val="26"/>
          <w:szCs w:val="26"/>
          <w:lang w:val="it-IT"/>
        </w:rPr>
      </w:pPr>
      <w:r w:rsidRPr="00CD7747">
        <w:rPr>
          <w:sz w:val="26"/>
          <w:szCs w:val="26"/>
          <w:lang w:val="it-IT"/>
        </w:rPr>
        <w:t>- Kiểm tra thường xuyên: 100%</w:t>
      </w:r>
      <w:r w:rsidR="00AD47B1" w:rsidRPr="00CD7747">
        <w:rPr>
          <w:sz w:val="26"/>
          <w:szCs w:val="26"/>
          <w:lang w:val="it-IT"/>
        </w:rPr>
        <w:t>.</w:t>
      </w:r>
    </w:p>
    <w:p w:rsidR="00AD47B1" w:rsidRPr="00CD7747" w:rsidRDefault="00AD47B1" w:rsidP="00CF3342">
      <w:pPr>
        <w:pStyle w:val="Normal1"/>
        <w:spacing w:before="120" w:after="120" w:line="276" w:lineRule="auto"/>
        <w:ind w:firstLine="709"/>
        <w:jc w:val="both"/>
        <w:rPr>
          <w:sz w:val="26"/>
          <w:szCs w:val="26"/>
          <w:lang w:val="it-IT"/>
        </w:rPr>
      </w:pPr>
      <w:r w:rsidRPr="00CD7747">
        <w:rPr>
          <w:sz w:val="26"/>
          <w:szCs w:val="26"/>
          <w:lang w:val="it-IT"/>
        </w:rPr>
        <w:t xml:space="preserve">- Kiểm tra theo kế hoạch: </w:t>
      </w:r>
    </w:p>
    <w:p w:rsidR="00AD47B1" w:rsidRPr="00CD7747" w:rsidRDefault="00AD47B1" w:rsidP="00CF3342">
      <w:pPr>
        <w:pStyle w:val="Normal1"/>
        <w:spacing w:before="120" w:after="120" w:line="276" w:lineRule="auto"/>
        <w:ind w:firstLine="709"/>
        <w:jc w:val="both"/>
        <w:rPr>
          <w:sz w:val="26"/>
          <w:szCs w:val="26"/>
          <w:lang w:val="it-IT"/>
        </w:rPr>
      </w:pPr>
      <w:r w:rsidRPr="00CD7747">
        <w:rPr>
          <w:sz w:val="26"/>
          <w:szCs w:val="26"/>
          <w:lang w:val="it-IT"/>
        </w:rPr>
        <w:t>+ Kiểm tra thông qua hoạt động dự giờ: 15;</w:t>
      </w:r>
    </w:p>
    <w:p w:rsidR="00AD47B1" w:rsidRPr="00CD7747" w:rsidRDefault="00AD47B1" w:rsidP="00CF3342">
      <w:pPr>
        <w:pStyle w:val="Normal1"/>
        <w:spacing w:before="120" w:after="120" w:line="276" w:lineRule="auto"/>
        <w:ind w:firstLine="709"/>
        <w:jc w:val="both"/>
        <w:rPr>
          <w:sz w:val="26"/>
          <w:szCs w:val="26"/>
          <w:lang w:val="it-IT"/>
        </w:rPr>
      </w:pPr>
      <w:r w:rsidRPr="00CD7747">
        <w:rPr>
          <w:sz w:val="26"/>
          <w:szCs w:val="26"/>
          <w:lang w:val="it-IT"/>
        </w:rPr>
        <w:t>+ Kiểm tra việc thực hiện nhiệm vụ của GVCN: 5;</w:t>
      </w:r>
    </w:p>
    <w:p w:rsidR="00AD47B1" w:rsidRPr="00CD7747" w:rsidRDefault="00AD47B1" w:rsidP="00CF3342">
      <w:pPr>
        <w:pStyle w:val="Normal1"/>
        <w:spacing w:before="120" w:after="120" w:line="276" w:lineRule="auto"/>
        <w:ind w:firstLine="709"/>
        <w:jc w:val="both"/>
        <w:rPr>
          <w:sz w:val="26"/>
          <w:szCs w:val="26"/>
          <w:lang w:val="it-IT"/>
        </w:rPr>
      </w:pPr>
      <w:r w:rsidRPr="00CD7747">
        <w:rPr>
          <w:sz w:val="26"/>
          <w:szCs w:val="26"/>
          <w:lang w:val="it-IT"/>
        </w:rPr>
        <w:t>+ Kiểm tra việc triển khai công tác Giáo dục địa phương: 3;</w:t>
      </w:r>
    </w:p>
    <w:p w:rsidR="00AD47B1" w:rsidRPr="00CD7747" w:rsidRDefault="00AD47B1" w:rsidP="00CF3342">
      <w:pPr>
        <w:pStyle w:val="Normal1"/>
        <w:spacing w:before="120" w:after="120" w:line="276" w:lineRule="auto"/>
        <w:ind w:firstLine="709"/>
        <w:jc w:val="both"/>
        <w:rPr>
          <w:sz w:val="26"/>
          <w:szCs w:val="26"/>
          <w:lang w:val="it-IT"/>
        </w:rPr>
      </w:pPr>
      <w:r w:rsidRPr="00CD7747">
        <w:rPr>
          <w:sz w:val="26"/>
          <w:szCs w:val="26"/>
          <w:lang w:val="it-IT"/>
        </w:rPr>
        <w:t>+ Kiêm tra việc triển khai hoạt động Trải nghiệm, Hướng nghiệp: 3.</w:t>
      </w:r>
    </w:p>
    <w:p w:rsidR="00E2287F" w:rsidRPr="00CD7747" w:rsidRDefault="00AD47B1" w:rsidP="00CF3342">
      <w:pPr>
        <w:pStyle w:val="Normal1"/>
        <w:spacing w:before="120" w:after="120" w:line="276" w:lineRule="auto"/>
        <w:jc w:val="both"/>
        <w:rPr>
          <w:b/>
          <w:sz w:val="26"/>
          <w:szCs w:val="26"/>
          <w:lang w:val="it-IT"/>
        </w:rPr>
      </w:pPr>
      <w:r w:rsidRPr="00CD7747">
        <w:rPr>
          <w:sz w:val="26"/>
          <w:szCs w:val="26"/>
          <w:lang w:val="it-IT"/>
        </w:rPr>
        <w:tab/>
        <w:t xml:space="preserve">4. </w:t>
      </w:r>
      <w:r w:rsidRPr="00CD7747">
        <w:rPr>
          <w:b/>
          <w:sz w:val="26"/>
          <w:szCs w:val="26"/>
          <w:lang w:val="it-IT"/>
        </w:rPr>
        <w:t>Các nội dung tiến hành kiểm tra trong năm học 2024-2025</w:t>
      </w:r>
    </w:p>
    <w:p w:rsidR="00E94267" w:rsidRPr="00CD7747" w:rsidRDefault="00E94267" w:rsidP="00CF3342">
      <w:pPr>
        <w:pStyle w:val="Normal1"/>
        <w:spacing w:before="120" w:after="120" w:line="276" w:lineRule="auto"/>
        <w:ind w:firstLine="709"/>
        <w:jc w:val="both"/>
        <w:rPr>
          <w:sz w:val="26"/>
          <w:szCs w:val="26"/>
          <w:lang w:val="it-IT"/>
        </w:rPr>
      </w:pPr>
      <w:r w:rsidRPr="00CD7747">
        <w:rPr>
          <w:sz w:val="26"/>
          <w:szCs w:val="26"/>
          <w:lang w:val="it-IT"/>
        </w:rPr>
        <w:t xml:space="preserve">Các nội dung tiến hành kiểm tra </w:t>
      </w:r>
      <w:r w:rsidR="00E87EF6" w:rsidRPr="00CD7747">
        <w:rPr>
          <w:sz w:val="26"/>
          <w:szCs w:val="26"/>
          <w:lang w:val="it-IT"/>
        </w:rPr>
        <w:t xml:space="preserve">nội bộ </w:t>
      </w:r>
      <w:r w:rsidRPr="00CD7747">
        <w:rPr>
          <w:sz w:val="26"/>
          <w:szCs w:val="26"/>
          <w:lang w:val="it-IT"/>
        </w:rPr>
        <w:t xml:space="preserve">được xây dựng dựa trên các nhiệm vụ trọng tâm của năm học 2024-2025, bảo đảm linh hoạt, phù hợp với tình hình thực tiễn của nhà trường. </w:t>
      </w:r>
    </w:p>
    <w:p w:rsidR="00E94267" w:rsidRPr="00CD7747" w:rsidRDefault="00E94267" w:rsidP="00CF3342">
      <w:pPr>
        <w:pStyle w:val="Normal1"/>
        <w:spacing w:before="120" w:after="120" w:line="276" w:lineRule="auto"/>
        <w:ind w:firstLine="709"/>
        <w:jc w:val="both"/>
        <w:rPr>
          <w:sz w:val="26"/>
          <w:szCs w:val="26"/>
          <w:lang w:val="it-IT"/>
        </w:rPr>
      </w:pPr>
      <w:r w:rsidRPr="00CD7747">
        <w:rPr>
          <w:sz w:val="26"/>
          <w:szCs w:val="26"/>
          <w:lang w:val="it-IT"/>
        </w:rPr>
        <w:t>Các nội dung có thể tiến hành kiểm tra trong năm học 2024-2025</w:t>
      </w:r>
      <w:r w:rsidR="00BD6D99" w:rsidRPr="00CD7747">
        <w:rPr>
          <w:sz w:val="26"/>
          <w:szCs w:val="26"/>
          <w:lang w:val="it-IT"/>
        </w:rPr>
        <w:t xml:space="preserve"> gồm: </w:t>
      </w:r>
    </w:p>
    <w:p w:rsidR="00BD6D99" w:rsidRPr="00CD7747" w:rsidRDefault="00BD6D99" w:rsidP="00CF3342">
      <w:pPr>
        <w:pStyle w:val="Normal1"/>
        <w:spacing w:before="120" w:after="120" w:line="276" w:lineRule="auto"/>
        <w:ind w:firstLine="709"/>
        <w:jc w:val="both"/>
        <w:rPr>
          <w:sz w:val="26"/>
          <w:szCs w:val="26"/>
          <w:lang w:val="it-IT"/>
        </w:rPr>
      </w:pPr>
      <w:r w:rsidRPr="00CD7747">
        <w:rPr>
          <w:b/>
          <w:i/>
          <w:sz w:val="26"/>
          <w:szCs w:val="26"/>
          <w:lang w:val="it-IT"/>
        </w:rPr>
        <w:t>* Kiểm tra công tác quản lý, điều hành của cán bộ lãnh đạo, quản lý nhà trường</w:t>
      </w:r>
      <w:r w:rsidRPr="00CD7747">
        <w:rPr>
          <w:sz w:val="26"/>
          <w:szCs w:val="26"/>
          <w:lang w:val="it-IT"/>
        </w:rPr>
        <w:t xml:space="preserve"> (các đ/c Hiệu trưởng, phó Hiệu trưởng, các tổ trưởng, nhóm trưởng chuyên môn).</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Việc tổ chức xây dựng, thực hiện kế hoạch giáo dục;</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Việc thực hiện chế độ, chính sách đối với viên chức, người lao động, người học;</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Việc quản lý điểm, đánh giá, xếp loại học sinh;</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Việc quản lý tài chính, tài sản;</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lastRenderedPageBreak/>
        <w:t>- Việc tổ chức thực hiện quy chế dân chủ trong hoạt động của nhà trường;</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Việc triển khai ứng dụng công nghệ thông tin, chuyển đổi số;</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Việc thực hiện công khai trong hoạt động của nhà trường;</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xml:space="preserve"> - Công tác quản lý dạy thêm học thêm;</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Công tác an toàn trường học, phòng chống bạo lực học đường;</w:t>
      </w:r>
    </w:p>
    <w:p w:rsidR="00BD6D99" w:rsidRPr="00CD7747" w:rsidRDefault="00BD6D99" w:rsidP="00CF3342">
      <w:pPr>
        <w:pStyle w:val="Normal1"/>
        <w:spacing w:before="120" w:after="120" w:line="276" w:lineRule="auto"/>
        <w:ind w:firstLine="709"/>
        <w:jc w:val="both"/>
        <w:rPr>
          <w:sz w:val="26"/>
          <w:szCs w:val="26"/>
          <w:lang w:val="it-IT"/>
        </w:rPr>
      </w:pPr>
      <w:r w:rsidRPr="00CD7747">
        <w:rPr>
          <w:sz w:val="26"/>
          <w:szCs w:val="26"/>
          <w:lang w:val="it-IT"/>
        </w:rPr>
        <w:t>- Việc triển khai thực hiện các công việc khác theo nhiệm vụ trọng tâm của năm học…</w:t>
      </w:r>
    </w:p>
    <w:p w:rsidR="00F61D6A" w:rsidRPr="00CD7747" w:rsidRDefault="00F61D6A" w:rsidP="00CF3342">
      <w:pPr>
        <w:pStyle w:val="Normal1"/>
        <w:spacing w:before="120" w:after="120" w:line="276" w:lineRule="auto"/>
        <w:ind w:firstLine="709"/>
        <w:jc w:val="both"/>
        <w:rPr>
          <w:sz w:val="26"/>
          <w:szCs w:val="26"/>
          <w:lang w:val="it-IT"/>
        </w:rPr>
      </w:pPr>
      <w:r w:rsidRPr="00CD7747">
        <w:rPr>
          <w:sz w:val="26"/>
          <w:szCs w:val="26"/>
          <w:lang w:val="it-IT"/>
        </w:rPr>
        <w:t xml:space="preserve">* </w:t>
      </w:r>
      <w:r w:rsidRPr="00CD7747">
        <w:rPr>
          <w:b/>
          <w:i/>
          <w:sz w:val="26"/>
          <w:szCs w:val="26"/>
          <w:lang w:val="it-IT"/>
        </w:rPr>
        <w:t xml:space="preserve">Kiểm tra việc thực hiện nhiệm vụ được giao của nhà giáo </w:t>
      </w:r>
      <w:r w:rsidRPr="00CD7747">
        <w:rPr>
          <w:sz w:val="26"/>
          <w:szCs w:val="26"/>
          <w:lang w:val="it-IT"/>
        </w:rPr>
        <w:t>(tất cả giáo viên trong nhà trường)</w:t>
      </w:r>
    </w:p>
    <w:p w:rsidR="00F61D6A" w:rsidRPr="00CD7747" w:rsidRDefault="00F61D6A" w:rsidP="00CF3342">
      <w:pPr>
        <w:pStyle w:val="Normal1"/>
        <w:spacing w:before="120" w:after="120" w:line="276" w:lineRule="auto"/>
        <w:ind w:firstLine="720"/>
        <w:jc w:val="both"/>
        <w:rPr>
          <w:sz w:val="26"/>
          <w:szCs w:val="26"/>
          <w:lang w:val="it-IT"/>
        </w:rPr>
      </w:pPr>
      <w:r w:rsidRPr="00CD7747">
        <w:rPr>
          <w:sz w:val="26"/>
          <w:szCs w:val="26"/>
          <w:lang w:val="it-IT"/>
        </w:rPr>
        <w:t>- Việc thực hiện quy chế chuyên môn (thực hiện kế hoạch giáo dục; các yêu cầu về s</w:t>
      </w:r>
      <w:r w:rsidR="00337366" w:rsidRPr="00CD7747">
        <w:rPr>
          <w:sz w:val="26"/>
          <w:szCs w:val="26"/>
          <w:lang w:val="it-IT"/>
        </w:rPr>
        <w:t>oạn bài; giảng dạy, thí nghiệm</w:t>
      </w:r>
      <w:r w:rsidRPr="00CD7747">
        <w:rPr>
          <w:sz w:val="26"/>
          <w:szCs w:val="26"/>
          <w:lang w:val="it-IT"/>
        </w:rPr>
        <w:t>, thực hành, sử dụng thiết bị dạy học; thực hiện quy chế kiểm tra, đánh giá học sinh; đổi mới phương pháp giảng dạy, phương pháp kiểm tra đánh giá, sinh hoạt chuyên môn, BDTX…)</w:t>
      </w:r>
    </w:p>
    <w:p w:rsidR="00F61D6A" w:rsidRPr="00CD7747" w:rsidRDefault="00F61D6A" w:rsidP="00CF3342">
      <w:pPr>
        <w:pStyle w:val="Normal1"/>
        <w:spacing w:before="120" w:after="120" w:line="276" w:lineRule="auto"/>
        <w:ind w:firstLine="720"/>
        <w:jc w:val="both"/>
        <w:rPr>
          <w:sz w:val="26"/>
          <w:szCs w:val="26"/>
          <w:lang w:val="it-IT"/>
        </w:rPr>
      </w:pPr>
      <w:r w:rsidRPr="00CD7747">
        <w:rPr>
          <w:sz w:val="26"/>
          <w:szCs w:val="26"/>
          <w:lang w:val="it-IT"/>
        </w:rPr>
        <w:t>- Việc thực hiện các nhiệm vụ kiêm nhiệm khác được giao (công tác chủ nhiệm, công tác giáo dục đạo đức học sinh…).</w:t>
      </w:r>
    </w:p>
    <w:p w:rsidR="00F61D6A" w:rsidRPr="00CD7747" w:rsidRDefault="00F61D6A" w:rsidP="00CF3342">
      <w:pPr>
        <w:pStyle w:val="Normal1"/>
        <w:spacing w:before="120" w:after="120" w:line="276" w:lineRule="auto"/>
        <w:ind w:firstLine="720"/>
        <w:jc w:val="both"/>
        <w:rPr>
          <w:sz w:val="26"/>
          <w:szCs w:val="26"/>
          <w:lang w:val="it-IT"/>
        </w:rPr>
      </w:pPr>
      <w:r w:rsidRPr="00CD7747">
        <w:rPr>
          <w:sz w:val="26"/>
          <w:szCs w:val="26"/>
          <w:lang w:val="it-IT"/>
        </w:rPr>
        <w:t xml:space="preserve">* </w:t>
      </w:r>
      <w:r w:rsidRPr="00CD7747">
        <w:rPr>
          <w:b/>
          <w:i/>
          <w:sz w:val="26"/>
          <w:szCs w:val="26"/>
          <w:lang w:val="it-IT"/>
        </w:rPr>
        <w:t>Kiểm tra hoạt động của các tổ, nhóm chuyên môn, ban, bộ phận</w:t>
      </w:r>
    </w:p>
    <w:p w:rsidR="00D93E99" w:rsidRPr="00CD7747" w:rsidRDefault="00D93E99" w:rsidP="00CF3342">
      <w:pPr>
        <w:pStyle w:val="Normal1"/>
        <w:spacing w:before="120" w:after="120" w:line="276" w:lineRule="auto"/>
        <w:ind w:firstLine="709"/>
        <w:jc w:val="both"/>
        <w:rPr>
          <w:sz w:val="26"/>
          <w:szCs w:val="26"/>
          <w:lang w:val="it-IT"/>
        </w:rPr>
      </w:pPr>
      <w:r w:rsidRPr="00CD7747">
        <w:rPr>
          <w:sz w:val="26"/>
          <w:szCs w:val="26"/>
          <w:lang w:val="it-IT"/>
        </w:rPr>
        <w:t>- Kế hoạch hoạt động công tác theo nhiệm vụ được giao.</w:t>
      </w:r>
    </w:p>
    <w:p w:rsidR="00D93E99" w:rsidRPr="00CD7747" w:rsidRDefault="00D93E99" w:rsidP="00CF3342">
      <w:pPr>
        <w:pStyle w:val="Normal1"/>
        <w:spacing w:before="120" w:after="120" w:line="276" w:lineRule="auto"/>
        <w:ind w:firstLine="709"/>
        <w:jc w:val="both"/>
        <w:rPr>
          <w:sz w:val="26"/>
          <w:szCs w:val="26"/>
          <w:lang w:val="it-IT"/>
        </w:rPr>
      </w:pPr>
      <w:r w:rsidRPr="00CD7747">
        <w:rPr>
          <w:sz w:val="26"/>
          <w:szCs w:val="26"/>
          <w:lang w:val="it-IT"/>
        </w:rPr>
        <w:t>- Việc thực hiện chế độ giao ban hội họp.</w:t>
      </w:r>
    </w:p>
    <w:p w:rsidR="00D93E99" w:rsidRPr="00CD7747" w:rsidRDefault="00D93E99" w:rsidP="00CF3342">
      <w:pPr>
        <w:pStyle w:val="Normal1"/>
        <w:spacing w:before="120" w:after="120" w:line="276" w:lineRule="auto"/>
        <w:ind w:firstLine="709"/>
        <w:jc w:val="both"/>
        <w:rPr>
          <w:sz w:val="26"/>
          <w:szCs w:val="26"/>
          <w:lang w:val="it-IT"/>
        </w:rPr>
      </w:pPr>
      <w:r w:rsidRPr="00CD7747">
        <w:rPr>
          <w:sz w:val="26"/>
          <w:szCs w:val="26"/>
          <w:lang w:val="it-IT"/>
        </w:rPr>
        <w:t>- Việc thiết lập lưu trữ hồ sơ sổ sách.</w:t>
      </w:r>
    </w:p>
    <w:p w:rsidR="00BD6D99" w:rsidRPr="00CD7747" w:rsidRDefault="00D93E99" w:rsidP="00CF3342">
      <w:pPr>
        <w:pStyle w:val="Normal1"/>
        <w:spacing w:before="120" w:after="120" w:line="276" w:lineRule="auto"/>
        <w:ind w:firstLine="709"/>
        <w:jc w:val="both"/>
        <w:rPr>
          <w:sz w:val="26"/>
          <w:szCs w:val="26"/>
          <w:lang w:val="it-IT"/>
        </w:rPr>
      </w:pPr>
      <w:r w:rsidRPr="00CD7747">
        <w:rPr>
          <w:sz w:val="26"/>
          <w:szCs w:val="26"/>
          <w:lang w:val="it-IT"/>
        </w:rPr>
        <w:t>- Công tác thư viện (cơ sở vật chất của thư viện; việc sắp xếp, bố trí, vệ sinh thư viện; số lượng và chất lượng sách báo; việc bảo quản sách báo tài liệu; quản lý cho mượn, thu hồi, bổ sung sách báo; việc thực hiện kỷ luật lao động của nhân viên thư viện..).</w:t>
      </w:r>
    </w:p>
    <w:p w:rsidR="00D93E99" w:rsidRPr="00CD7747" w:rsidRDefault="00D93E99" w:rsidP="00CF3342">
      <w:pPr>
        <w:pStyle w:val="Normal1"/>
        <w:spacing w:before="120" w:after="120" w:line="276" w:lineRule="auto"/>
        <w:ind w:firstLine="709"/>
        <w:jc w:val="both"/>
        <w:rPr>
          <w:sz w:val="26"/>
          <w:szCs w:val="26"/>
          <w:lang w:val="it-IT"/>
        </w:rPr>
      </w:pPr>
      <w:r w:rsidRPr="00CD7747">
        <w:rPr>
          <w:sz w:val="26"/>
          <w:szCs w:val="26"/>
          <w:lang w:val="it-IT"/>
        </w:rPr>
        <w:t>- Công tác văn thư (soạn thảo, phát hành, lưu trữ công văn đi, đến; việc ký chữ ký số, giao việc trên hệ thống quản lý văn bản và điều hành; quản lý và sử dụng con dấu; quản lý các hồ sơ sổ sách…).</w:t>
      </w:r>
    </w:p>
    <w:p w:rsidR="00D93E99" w:rsidRPr="00CD7747" w:rsidRDefault="00D93E99" w:rsidP="00CF3342">
      <w:pPr>
        <w:pStyle w:val="Normal1"/>
        <w:spacing w:before="120" w:after="120" w:line="276" w:lineRule="auto"/>
        <w:ind w:firstLine="709"/>
        <w:jc w:val="both"/>
        <w:rPr>
          <w:sz w:val="26"/>
          <w:szCs w:val="26"/>
          <w:lang w:val="it-IT"/>
        </w:rPr>
      </w:pPr>
      <w:r w:rsidRPr="00CD7747">
        <w:rPr>
          <w:sz w:val="26"/>
          <w:szCs w:val="26"/>
          <w:lang w:val="it-IT"/>
        </w:rPr>
        <w:t>- Công tác tiếp công dân, giải quyết khiếu nại, giải quyết tố cáo</w:t>
      </w:r>
      <w:r w:rsidR="00245B4D" w:rsidRPr="00CD7747">
        <w:rPr>
          <w:sz w:val="26"/>
          <w:szCs w:val="26"/>
          <w:lang w:val="it-IT"/>
        </w:rPr>
        <w:t xml:space="preserve"> (</w:t>
      </w:r>
      <w:r w:rsidRPr="00CD7747">
        <w:rPr>
          <w:sz w:val="26"/>
          <w:szCs w:val="26"/>
          <w:lang w:val="it-IT"/>
        </w:rPr>
        <w:t>cơ sở vật chất tại phòng tiếp công dân</w:t>
      </w:r>
      <w:r w:rsidR="00245B4D" w:rsidRPr="00CD7747">
        <w:rPr>
          <w:sz w:val="26"/>
          <w:szCs w:val="26"/>
          <w:lang w:val="it-IT"/>
        </w:rPr>
        <w:t>;</w:t>
      </w:r>
      <w:r w:rsidRPr="00CD7747">
        <w:rPr>
          <w:sz w:val="26"/>
          <w:szCs w:val="26"/>
          <w:lang w:val="it-IT"/>
        </w:rPr>
        <w:t xml:space="preserve"> thời gian</w:t>
      </w:r>
      <w:r w:rsidR="00245B4D" w:rsidRPr="00CD7747">
        <w:rPr>
          <w:sz w:val="26"/>
          <w:szCs w:val="26"/>
          <w:lang w:val="it-IT"/>
        </w:rPr>
        <w:t>,</w:t>
      </w:r>
      <w:r w:rsidRPr="00CD7747">
        <w:rPr>
          <w:sz w:val="26"/>
          <w:szCs w:val="26"/>
          <w:lang w:val="it-IT"/>
        </w:rPr>
        <w:t xml:space="preserve"> thành phần tiếp công dân</w:t>
      </w:r>
      <w:r w:rsidR="00245B4D" w:rsidRPr="00CD7747">
        <w:rPr>
          <w:sz w:val="26"/>
          <w:szCs w:val="26"/>
          <w:lang w:val="it-IT"/>
        </w:rPr>
        <w:t>;</w:t>
      </w:r>
      <w:r w:rsidRPr="00CD7747">
        <w:rPr>
          <w:sz w:val="26"/>
          <w:szCs w:val="26"/>
          <w:lang w:val="it-IT"/>
        </w:rPr>
        <w:t xml:space="preserve"> trình tự</w:t>
      </w:r>
      <w:r w:rsidR="00245B4D" w:rsidRPr="00CD7747">
        <w:rPr>
          <w:sz w:val="26"/>
          <w:szCs w:val="26"/>
          <w:lang w:val="it-IT"/>
        </w:rPr>
        <w:t>,</w:t>
      </w:r>
      <w:r w:rsidRPr="00CD7747">
        <w:rPr>
          <w:sz w:val="26"/>
          <w:szCs w:val="26"/>
          <w:lang w:val="it-IT"/>
        </w:rPr>
        <w:t xml:space="preserve"> thủ tục</w:t>
      </w:r>
      <w:r w:rsidR="00245B4D" w:rsidRPr="00CD7747">
        <w:rPr>
          <w:sz w:val="26"/>
          <w:szCs w:val="26"/>
          <w:lang w:val="it-IT"/>
        </w:rPr>
        <w:t>,</w:t>
      </w:r>
      <w:r w:rsidRPr="00CD7747">
        <w:rPr>
          <w:sz w:val="26"/>
          <w:szCs w:val="26"/>
          <w:lang w:val="it-IT"/>
        </w:rPr>
        <w:t xml:space="preserve"> thời hạn giải quyết khiếu nại</w:t>
      </w:r>
      <w:r w:rsidR="00245B4D" w:rsidRPr="00CD7747">
        <w:rPr>
          <w:sz w:val="26"/>
          <w:szCs w:val="26"/>
          <w:lang w:val="it-IT"/>
        </w:rPr>
        <w:t>,</w:t>
      </w:r>
      <w:r w:rsidRPr="00CD7747">
        <w:rPr>
          <w:sz w:val="26"/>
          <w:szCs w:val="26"/>
          <w:lang w:val="it-IT"/>
        </w:rPr>
        <w:t xml:space="preserve"> giải quyết tố cáo</w:t>
      </w:r>
      <w:r w:rsidR="00245B4D" w:rsidRPr="00CD7747">
        <w:rPr>
          <w:sz w:val="26"/>
          <w:szCs w:val="26"/>
          <w:lang w:val="it-IT"/>
        </w:rPr>
        <w:t>;</w:t>
      </w:r>
      <w:r w:rsidRPr="00CD7747">
        <w:rPr>
          <w:sz w:val="26"/>
          <w:szCs w:val="26"/>
          <w:lang w:val="it-IT"/>
        </w:rPr>
        <w:t xml:space="preserve"> việc thiết lập lưu trữ hồ sơ tiếp công dân</w:t>
      </w:r>
      <w:r w:rsidR="00245B4D" w:rsidRPr="00CD7747">
        <w:rPr>
          <w:sz w:val="26"/>
          <w:szCs w:val="26"/>
          <w:lang w:val="it-IT"/>
        </w:rPr>
        <w:t>,</w:t>
      </w:r>
      <w:r w:rsidRPr="00CD7747">
        <w:rPr>
          <w:sz w:val="26"/>
          <w:szCs w:val="26"/>
          <w:lang w:val="it-IT"/>
        </w:rPr>
        <w:t xml:space="preserve"> vụ việc giải quyết đơn khiếu nại</w:t>
      </w:r>
      <w:r w:rsidR="00245B4D" w:rsidRPr="00CD7747">
        <w:rPr>
          <w:sz w:val="26"/>
          <w:szCs w:val="26"/>
          <w:lang w:val="it-IT"/>
        </w:rPr>
        <w:t>,</w:t>
      </w:r>
      <w:r w:rsidRPr="00CD7747">
        <w:rPr>
          <w:sz w:val="26"/>
          <w:szCs w:val="26"/>
          <w:lang w:val="it-IT"/>
        </w:rPr>
        <w:t xml:space="preserve"> tố cáo</w:t>
      </w:r>
      <w:r w:rsidR="00245B4D" w:rsidRPr="00CD7747">
        <w:rPr>
          <w:sz w:val="26"/>
          <w:szCs w:val="26"/>
          <w:lang w:val="it-IT"/>
        </w:rPr>
        <w:t>…).</w:t>
      </w:r>
    </w:p>
    <w:p w:rsidR="00245B4D" w:rsidRPr="00CD7747" w:rsidRDefault="00245B4D" w:rsidP="00CF3342">
      <w:pPr>
        <w:pStyle w:val="Normal1"/>
        <w:spacing w:before="120" w:after="120" w:line="276" w:lineRule="auto"/>
        <w:ind w:firstLine="709"/>
        <w:jc w:val="both"/>
        <w:rPr>
          <w:sz w:val="26"/>
          <w:szCs w:val="26"/>
          <w:lang w:val="it-IT"/>
        </w:rPr>
      </w:pPr>
      <w:r w:rsidRPr="00CD7747">
        <w:rPr>
          <w:sz w:val="26"/>
          <w:szCs w:val="26"/>
          <w:lang w:val="it-IT"/>
        </w:rPr>
        <w:t>- Hoạt động của Ban đại diện cha mẹ học sinh (kế hoạch hoạt động; quy chế hoạt động; việc huy động quản lý sử dụng kinh phí hoạt động của ban…).</w:t>
      </w:r>
    </w:p>
    <w:p w:rsidR="00245B4D" w:rsidRPr="00CD7747" w:rsidRDefault="00245B4D" w:rsidP="00CF3342">
      <w:pPr>
        <w:pStyle w:val="Normal1"/>
        <w:spacing w:before="120" w:after="120" w:line="276" w:lineRule="auto"/>
        <w:ind w:firstLine="709"/>
        <w:jc w:val="both"/>
        <w:rPr>
          <w:sz w:val="26"/>
          <w:szCs w:val="26"/>
          <w:lang w:val="it-IT"/>
        </w:rPr>
      </w:pPr>
      <w:r w:rsidRPr="00CD7747">
        <w:rPr>
          <w:sz w:val="26"/>
          <w:szCs w:val="26"/>
          <w:lang w:val="it-IT"/>
        </w:rPr>
        <w:t>- Kết quả học tập, giáo dục của người học (thông qua việc kiểm tra, đánh giá thường xuyên, kiểm tra đánh giá định kỳ…).</w:t>
      </w:r>
    </w:p>
    <w:p w:rsidR="00E2287F" w:rsidRPr="00CD7747" w:rsidRDefault="00245B4D" w:rsidP="00CF3342">
      <w:pPr>
        <w:pStyle w:val="Normal1"/>
        <w:spacing w:before="120" w:after="120" w:line="276" w:lineRule="auto"/>
        <w:ind w:firstLine="709"/>
        <w:jc w:val="both"/>
        <w:rPr>
          <w:sz w:val="26"/>
          <w:szCs w:val="26"/>
          <w:lang w:val="it-IT"/>
        </w:rPr>
      </w:pPr>
      <w:r w:rsidRPr="00CD7747">
        <w:rPr>
          <w:sz w:val="26"/>
          <w:szCs w:val="26"/>
          <w:lang w:val="it-IT"/>
        </w:rPr>
        <w:t>- Hoạt động của các Ban, bộ phận khác…</w:t>
      </w:r>
    </w:p>
    <w:p w:rsidR="00444A17" w:rsidRPr="00CD7747" w:rsidRDefault="004523AF" w:rsidP="00CF3342">
      <w:pPr>
        <w:pStyle w:val="Normal1"/>
        <w:spacing w:before="120" w:after="120" w:line="276" w:lineRule="auto"/>
        <w:jc w:val="both"/>
        <w:rPr>
          <w:b/>
          <w:sz w:val="26"/>
          <w:szCs w:val="26"/>
          <w:lang w:val="it-IT"/>
        </w:rPr>
      </w:pPr>
      <w:r w:rsidRPr="00CD7747">
        <w:rPr>
          <w:b/>
          <w:color w:val="FF0000"/>
          <w:sz w:val="26"/>
          <w:szCs w:val="26"/>
          <w:lang w:val="it-IT"/>
        </w:rPr>
        <w:lastRenderedPageBreak/>
        <w:tab/>
      </w:r>
      <w:r w:rsidR="00AD47B1" w:rsidRPr="00CD7747">
        <w:rPr>
          <w:b/>
          <w:sz w:val="26"/>
          <w:szCs w:val="26"/>
          <w:lang w:val="it-IT"/>
        </w:rPr>
        <w:t xml:space="preserve">4. </w:t>
      </w:r>
      <w:r w:rsidRPr="00CD7747">
        <w:rPr>
          <w:b/>
          <w:sz w:val="26"/>
          <w:szCs w:val="26"/>
          <w:lang w:val="it-IT"/>
        </w:rPr>
        <w:t>1. Kiểm tra thường xuyên</w:t>
      </w:r>
      <w:r w:rsidR="007C0AAA" w:rsidRPr="00CD7747">
        <w:rPr>
          <w:rStyle w:val="FootnoteReference"/>
          <w:b/>
          <w:sz w:val="26"/>
          <w:szCs w:val="26"/>
        </w:rPr>
        <w:footnoteReference w:id="1"/>
      </w:r>
    </w:p>
    <w:p w:rsidR="00245B4D" w:rsidRPr="00AA3670" w:rsidRDefault="00245B4D" w:rsidP="00CF3342">
      <w:pPr>
        <w:pStyle w:val="Normal1"/>
        <w:spacing w:before="120" w:after="120" w:line="276" w:lineRule="auto"/>
        <w:jc w:val="both"/>
        <w:rPr>
          <w:i/>
          <w:sz w:val="26"/>
          <w:szCs w:val="26"/>
          <w:lang w:val="it-IT"/>
        </w:rPr>
      </w:pPr>
      <w:r w:rsidRPr="00CD7747">
        <w:rPr>
          <w:b/>
          <w:sz w:val="26"/>
          <w:szCs w:val="26"/>
          <w:lang w:val="it-IT"/>
        </w:rPr>
        <w:tab/>
      </w:r>
      <w:r w:rsidRPr="00AA3670">
        <w:rPr>
          <w:i/>
          <w:sz w:val="26"/>
          <w:szCs w:val="26"/>
          <w:lang w:val="it-IT"/>
        </w:rPr>
        <w:t>Phụ biểu 1 kèm theo.</w:t>
      </w:r>
    </w:p>
    <w:p w:rsidR="004523AF" w:rsidRPr="00CD7747" w:rsidRDefault="004523AF" w:rsidP="00CF3342">
      <w:pPr>
        <w:pStyle w:val="Normal1"/>
        <w:spacing w:before="120" w:after="120" w:line="276" w:lineRule="auto"/>
        <w:jc w:val="both"/>
        <w:rPr>
          <w:b/>
          <w:sz w:val="26"/>
          <w:szCs w:val="26"/>
        </w:rPr>
      </w:pPr>
      <w:r w:rsidRPr="00CD7747">
        <w:rPr>
          <w:b/>
          <w:sz w:val="26"/>
          <w:szCs w:val="26"/>
          <w:lang w:val="it-IT"/>
        </w:rPr>
        <w:tab/>
      </w:r>
      <w:r w:rsidR="00AD47B1" w:rsidRPr="00CD7747">
        <w:rPr>
          <w:b/>
          <w:sz w:val="26"/>
          <w:szCs w:val="26"/>
        </w:rPr>
        <w:t xml:space="preserve">4. </w:t>
      </w:r>
      <w:r w:rsidRPr="00CD7747">
        <w:rPr>
          <w:b/>
          <w:sz w:val="26"/>
          <w:szCs w:val="26"/>
        </w:rPr>
        <w:t>2. Kiểm tra theo kế hoạch</w:t>
      </w:r>
      <w:r w:rsidR="007C0AAA" w:rsidRPr="00CD7747">
        <w:rPr>
          <w:rStyle w:val="FootnoteReference"/>
          <w:b/>
          <w:sz w:val="26"/>
          <w:szCs w:val="26"/>
        </w:rPr>
        <w:footnoteReference w:id="2"/>
      </w:r>
    </w:p>
    <w:p w:rsidR="00245B4D" w:rsidRPr="00AA3670" w:rsidRDefault="00245B4D" w:rsidP="00CF3342">
      <w:pPr>
        <w:pStyle w:val="Normal1"/>
        <w:spacing w:before="120" w:after="120" w:line="276" w:lineRule="auto"/>
        <w:jc w:val="both"/>
        <w:rPr>
          <w:b/>
          <w:i/>
          <w:sz w:val="26"/>
          <w:szCs w:val="26"/>
        </w:rPr>
      </w:pPr>
      <w:r w:rsidRPr="00CD7747">
        <w:rPr>
          <w:b/>
          <w:sz w:val="26"/>
          <w:szCs w:val="26"/>
        </w:rPr>
        <w:tab/>
      </w:r>
      <w:r w:rsidR="00CF5F3B" w:rsidRPr="00AA3670">
        <w:rPr>
          <w:i/>
          <w:sz w:val="26"/>
          <w:szCs w:val="26"/>
        </w:rPr>
        <w:t>Phụ biểu 2</w:t>
      </w:r>
      <w:r w:rsidRPr="00AA3670">
        <w:rPr>
          <w:i/>
          <w:sz w:val="26"/>
          <w:szCs w:val="26"/>
        </w:rPr>
        <w:t xml:space="preserve"> kèm theo.</w:t>
      </w:r>
    </w:p>
    <w:p w:rsidR="004523AF" w:rsidRPr="00CD7747" w:rsidRDefault="004523AF" w:rsidP="00CF3342">
      <w:pPr>
        <w:pStyle w:val="Normal1"/>
        <w:spacing w:before="120" w:after="120" w:line="276" w:lineRule="auto"/>
        <w:jc w:val="both"/>
        <w:rPr>
          <w:b/>
          <w:sz w:val="26"/>
          <w:szCs w:val="26"/>
        </w:rPr>
      </w:pPr>
      <w:r w:rsidRPr="00CD7747">
        <w:rPr>
          <w:b/>
          <w:sz w:val="26"/>
          <w:szCs w:val="26"/>
        </w:rPr>
        <w:tab/>
      </w:r>
      <w:r w:rsidR="00A24944" w:rsidRPr="00CD7747">
        <w:rPr>
          <w:b/>
          <w:sz w:val="26"/>
          <w:szCs w:val="26"/>
        </w:rPr>
        <w:t xml:space="preserve">4. </w:t>
      </w:r>
      <w:r w:rsidRPr="00CD7747">
        <w:rPr>
          <w:b/>
          <w:sz w:val="26"/>
          <w:szCs w:val="26"/>
        </w:rPr>
        <w:t>3. Kiểm tra đột xuất</w:t>
      </w:r>
      <w:r w:rsidR="00E94267" w:rsidRPr="00CD7747">
        <w:rPr>
          <w:rStyle w:val="FootnoteReference"/>
          <w:b/>
          <w:sz w:val="26"/>
          <w:szCs w:val="26"/>
        </w:rPr>
        <w:footnoteReference w:id="3"/>
      </w:r>
    </w:p>
    <w:p w:rsidR="00245B4D" w:rsidRPr="00CD7747" w:rsidRDefault="00245B4D" w:rsidP="00CF3342">
      <w:pPr>
        <w:pStyle w:val="Normal1"/>
        <w:spacing w:before="120" w:after="120" w:line="276" w:lineRule="auto"/>
        <w:jc w:val="both"/>
        <w:rPr>
          <w:sz w:val="26"/>
          <w:szCs w:val="26"/>
        </w:rPr>
      </w:pPr>
      <w:r w:rsidRPr="00CD7747">
        <w:rPr>
          <w:b/>
          <w:sz w:val="26"/>
          <w:szCs w:val="26"/>
        </w:rPr>
        <w:tab/>
      </w:r>
      <w:r w:rsidRPr="00CD7747">
        <w:rPr>
          <w:sz w:val="26"/>
          <w:szCs w:val="26"/>
        </w:rPr>
        <w:t xml:space="preserve">Thực hiện kiểm tra đột xuất khi có khiếu nại, tố cáo, kiến nghị, phản ánh hoặc khi có yêu cầu của cơ quan quản lý giáo dục hoặc do Hiệu trưởng nhà trường chỉ đạo. </w:t>
      </w:r>
    </w:p>
    <w:p w:rsidR="004523AF" w:rsidRPr="00CD7747" w:rsidRDefault="004523AF" w:rsidP="00CF3342">
      <w:pPr>
        <w:pStyle w:val="Normal1"/>
        <w:spacing w:before="120" w:after="120" w:line="276" w:lineRule="auto"/>
        <w:jc w:val="both"/>
        <w:rPr>
          <w:b/>
          <w:sz w:val="26"/>
          <w:szCs w:val="26"/>
        </w:rPr>
      </w:pPr>
      <w:r w:rsidRPr="00CD7747">
        <w:rPr>
          <w:b/>
          <w:sz w:val="26"/>
          <w:szCs w:val="26"/>
        </w:rPr>
        <w:tab/>
        <w:t>III. TỔ CHỨC THỰC HIỆN</w:t>
      </w:r>
    </w:p>
    <w:p w:rsidR="004523AF" w:rsidRPr="00CD7747" w:rsidRDefault="004523AF" w:rsidP="00CF3342">
      <w:pPr>
        <w:pStyle w:val="Normal1"/>
        <w:spacing w:before="120" w:after="120" w:line="276" w:lineRule="auto"/>
        <w:jc w:val="both"/>
        <w:rPr>
          <w:b/>
          <w:sz w:val="26"/>
          <w:szCs w:val="26"/>
        </w:rPr>
      </w:pPr>
      <w:r w:rsidRPr="00CD7747">
        <w:rPr>
          <w:b/>
          <w:sz w:val="26"/>
          <w:szCs w:val="26"/>
        </w:rPr>
        <w:tab/>
        <w:t>1. Các biện pháp thực hiện</w:t>
      </w:r>
    </w:p>
    <w:p w:rsidR="005663D9" w:rsidRPr="00CD7747" w:rsidRDefault="003D311C" w:rsidP="00CF3342">
      <w:pPr>
        <w:pStyle w:val="Normal1"/>
        <w:spacing w:before="120" w:after="120" w:line="276" w:lineRule="auto"/>
        <w:ind w:firstLine="720"/>
        <w:jc w:val="both"/>
        <w:rPr>
          <w:sz w:val="26"/>
          <w:szCs w:val="26"/>
        </w:rPr>
      </w:pPr>
      <w:r w:rsidRPr="00CD7747">
        <w:rPr>
          <w:sz w:val="26"/>
          <w:szCs w:val="26"/>
        </w:rPr>
        <w:t>Tăng cường nâng cao nhận thức của đội ngũ cán bộ, giáo viên, nhân viên, học sinh về vai trò của công tác kiểm tra nội bộ trong trường học. Thường xuyên tuyên truyền, phổ biến, quán triệt các văn bản chỉ đạo của các cấp liên quan đến công tác kiểm tra nội bộ đến toàn thể cán bộ, giáo viên, nhân viên.</w:t>
      </w:r>
    </w:p>
    <w:p w:rsidR="003D311C" w:rsidRPr="00CD7747" w:rsidRDefault="003D311C" w:rsidP="00CF3342">
      <w:pPr>
        <w:pStyle w:val="Normal1"/>
        <w:spacing w:before="120" w:after="120" w:line="276" w:lineRule="auto"/>
        <w:ind w:firstLine="720"/>
        <w:jc w:val="both"/>
        <w:rPr>
          <w:sz w:val="26"/>
          <w:szCs w:val="26"/>
        </w:rPr>
      </w:pPr>
      <w:r w:rsidRPr="00CD7747">
        <w:rPr>
          <w:sz w:val="26"/>
          <w:szCs w:val="26"/>
        </w:rPr>
        <w:t>Tăng cường bồi dưỡng chuyên môn, nghiệp vụ về công tác kiểm tra nội bộ cho đội ngũ cán bộ, giáo viên, nhân viên làm nhiệm vụ kiểm tra nội bộ trong nhà trường.</w:t>
      </w:r>
    </w:p>
    <w:p w:rsidR="003D311C" w:rsidRPr="00CD7747" w:rsidRDefault="003D311C" w:rsidP="00CF3342">
      <w:pPr>
        <w:pStyle w:val="Normal1"/>
        <w:spacing w:before="120" w:after="120" w:line="276" w:lineRule="auto"/>
        <w:ind w:firstLine="720"/>
        <w:jc w:val="both"/>
        <w:rPr>
          <w:sz w:val="26"/>
          <w:szCs w:val="26"/>
        </w:rPr>
      </w:pPr>
      <w:r w:rsidRPr="00CD7747">
        <w:rPr>
          <w:sz w:val="26"/>
          <w:szCs w:val="26"/>
        </w:rPr>
        <w:t>Chủ động xây dựng kế hoạch và triển khai thực hiện kế hoạch kiểm tra nội bộ gắn với chất lượng hiệu quả quản lý của nhà trường. Coi kế hoạch kiểm tra nội bộ là một bộ phận hữu cơ của kế hoạch năm học đồng thời làm mắt xích trọng yếu của chu trình quản lý.</w:t>
      </w:r>
    </w:p>
    <w:p w:rsidR="003D311C" w:rsidRPr="00CD7747" w:rsidRDefault="003D311C" w:rsidP="00CF3342">
      <w:pPr>
        <w:pStyle w:val="Normal1"/>
        <w:spacing w:before="120" w:after="120" w:line="276" w:lineRule="auto"/>
        <w:ind w:firstLine="720"/>
        <w:jc w:val="both"/>
        <w:rPr>
          <w:sz w:val="26"/>
          <w:szCs w:val="26"/>
        </w:rPr>
      </w:pPr>
      <w:r w:rsidRPr="00CD7747">
        <w:rPr>
          <w:sz w:val="26"/>
          <w:szCs w:val="26"/>
        </w:rPr>
        <w:t>Xác định những nội dung trọng tâm và phương pháp phù hợp, từng bước đổi mới công tác kiểm tra nội bộ trong nhà trường. Tăng cường phương pháp kiểm tra thường xuyên, biến công tác kiểm tra nội bộ thành công tác tự kiểm tra của mỗi cán bộ quản lý, giáo viên, nhân viên và học sinh. Chú trọng khâu xử lý sau kiểm tra, quan tâm đôn đốc việc thực hiện các biện pháp khác phục</w:t>
      </w:r>
      <w:r w:rsidR="001E54AE" w:rsidRPr="00CD7747">
        <w:rPr>
          <w:sz w:val="26"/>
          <w:szCs w:val="26"/>
        </w:rPr>
        <w:t>, bảo đảm đúng, đủ nội dung, công việc phải khăcs phục, thời hạn phải khắc phục…</w:t>
      </w:r>
    </w:p>
    <w:p w:rsidR="003D311C" w:rsidRPr="00CD7747" w:rsidRDefault="003D311C" w:rsidP="00CF3342">
      <w:pPr>
        <w:pStyle w:val="Normal1"/>
        <w:spacing w:before="120" w:after="120" w:line="276" w:lineRule="auto"/>
        <w:ind w:firstLine="720"/>
        <w:jc w:val="both"/>
        <w:rPr>
          <w:sz w:val="26"/>
          <w:szCs w:val="26"/>
        </w:rPr>
      </w:pPr>
      <w:r w:rsidRPr="00CD7747">
        <w:rPr>
          <w:sz w:val="26"/>
          <w:szCs w:val="26"/>
        </w:rPr>
        <w:t>Đẩy mạnh ứng dụng công nghệ thông tin trong kiểm tra nội bộ; tăng cường ứng dụng các thành tựu của khoa học công nghệ trong việc thiết lập, sử dụng các phương tiện phục vụ cho hoạt động kiểm tra, đánh giá, đảm bảo cho việc kiểm tra đánh giá thực hiện được khách quan, chính xác, công bằng. Sử dụng các phần mềm quản lý để lưu trữ, truyền tải các nội dung liên quan đến hoạt động kiểm tra đánh giá.</w:t>
      </w:r>
    </w:p>
    <w:p w:rsidR="00BD7CDA" w:rsidRPr="00CD7747" w:rsidRDefault="00CF5F3B" w:rsidP="00CF3342">
      <w:pPr>
        <w:pStyle w:val="Normal1"/>
        <w:spacing w:before="120" w:after="120" w:line="276" w:lineRule="auto"/>
        <w:jc w:val="both"/>
        <w:rPr>
          <w:b/>
          <w:sz w:val="26"/>
          <w:szCs w:val="26"/>
        </w:rPr>
      </w:pPr>
      <w:r w:rsidRPr="00CD7747">
        <w:rPr>
          <w:b/>
          <w:color w:val="FF0000"/>
          <w:sz w:val="26"/>
          <w:szCs w:val="26"/>
        </w:rPr>
        <w:lastRenderedPageBreak/>
        <w:tab/>
      </w:r>
      <w:r w:rsidRPr="00CD7747">
        <w:rPr>
          <w:b/>
          <w:sz w:val="26"/>
          <w:szCs w:val="26"/>
        </w:rPr>
        <w:t>2. Trách nhiệm thực hiện</w:t>
      </w:r>
    </w:p>
    <w:p w:rsidR="00C43C59" w:rsidRPr="00CD7747" w:rsidRDefault="00C43C59" w:rsidP="00CF3342">
      <w:pPr>
        <w:pStyle w:val="Normal1"/>
        <w:spacing w:before="120" w:after="120" w:line="276" w:lineRule="auto"/>
        <w:ind w:firstLine="720"/>
        <w:jc w:val="both"/>
        <w:rPr>
          <w:sz w:val="26"/>
          <w:szCs w:val="26"/>
        </w:rPr>
      </w:pPr>
      <w:r w:rsidRPr="00CD7747">
        <w:rPr>
          <w:b/>
          <w:sz w:val="26"/>
          <w:szCs w:val="26"/>
        </w:rPr>
        <w:t xml:space="preserve">2.1. </w:t>
      </w:r>
      <w:r w:rsidR="002D2134" w:rsidRPr="00CD7747">
        <w:rPr>
          <w:b/>
          <w:sz w:val="26"/>
          <w:szCs w:val="26"/>
        </w:rPr>
        <w:t>Hiệu trưởng nhà trường</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 xml:space="preserve">Ban hành quyết định thành lập Ban kiểm tra nội bộ (có quyết định và danh sách kèm theo); Phân công nhiệm vụ cụ thể cho từng thành viên trong Ban; </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Xây dựng kế hoạch kiểm tra nội bộ, phổ biến công khai kế hoạch kiểm tra từ đầu năm học đến toàn thể CB, GV, NV;</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Chỉ đạo tổ chức thực hiện Kế hoạch kiểm tra nội bộ. Chỉ đạo các các bộ phận chuyên môn, tổ chuyên môn, đoàn thể và giáo viên nghiêm túc thực hiện;</w:t>
      </w:r>
    </w:p>
    <w:p w:rsidR="002D2134" w:rsidRPr="00CD7747" w:rsidRDefault="002D2134" w:rsidP="00CF3342">
      <w:pPr>
        <w:pStyle w:val="Normal1"/>
        <w:spacing w:before="120" w:after="120" w:line="276" w:lineRule="auto"/>
        <w:ind w:left="21" w:firstLine="720"/>
        <w:jc w:val="both"/>
        <w:rPr>
          <w:sz w:val="26"/>
          <w:szCs w:val="26"/>
        </w:rPr>
      </w:pPr>
      <w:r w:rsidRPr="00CD7747">
        <w:rPr>
          <w:sz w:val="26"/>
          <w:szCs w:val="26"/>
        </w:rPr>
        <w:t>Ban hành Thông báo kết quả kiểm tra;</w:t>
      </w:r>
    </w:p>
    <w:p w:rsidR="00C43C59" w:rsidRPr="00CD7747" w:rsidRDefault="002D2134" w:rsidP="00CF3342">
      <w:pPr>
        <w:pStyle w:val="Normal1"/>
        <w:spacing w:before="120" w:after="120" w:line="276" w:lineRule="auto"/>
        <w:ind w:left="21" w:firstLine="720"/>
        <w:jc w:val="both"/>
        <w:rPr>
          <w:sz w:val="26"/>
          <w:szCs w:val="26"/>
        </w:rPr>
      </w:pPr>
      <w:r w:rsidRPr="00CD7747">
        <w:rPr>
          <w:sz w:val="26"/>
          <w:szCs w:val="26"/>
        </w:rPr>
        <w:t>Theo dõi, đ</w:t>
      </w:r>
      <w:r w:rsidR="00C43C59" w:rsidRPr="00CD7747">
        <w:rPr>
          <w:sz w:val="26"/>
          <w:szCs w:val="26"/>
        </w:rPr>
        <w:t>ôn đốc đối tượng được kiểm tra thực hiện các kiến nghị sau khi kết thúc quả trình kiểm tra, lập biên bản kiểm tra việc thực hiện các kiến nghị của tổ</w:t>
      </w:r>
      <w:r w:rsidRPr="00CD7747">
        <w:rPr>
          <w:sz w:val="26"/>
          <w:szCs w:val="26"/>
        </w:rPr>
        <w:t xml:space="preserve"> kiểm tra;</w:t>
      </w:r>
    </w:p>
    <w:p w:rsidR="002D2134" w:rsidRPr="00CD7747" w:rsidRDefault="002D2134" w:rsidP="00CF3342">
      <w:pPr>
        <w:pStyle w:val="Normal1"/>
        <w:spacing w:before="120" w:after="120" w:line="276" w:lineRule="auto"/>
        <w:ind w:left="21" w:firstLine="720"/>
        <w:jc w:val="both"/>
        <w:rPr>
          <w:sz w:val="26"/>
          <w:szCs w:val="26"/>
        </w:rPr>
      </w:pPr>
      <w:r w:rsidRPr="00CD7747">
        <w:rPr>
          <w:sz w:val="26"/>
          <w:szCs w:val="26"/>
        </w:rPr>
        <w:t>Báo cáo công tác KTNB (báo cáo hằng tháng, báo cáo sơ kết học kỳ I và tổng kết năm học)</w:t>
      </w:r>
      <w:r w:rsidR="00193AD6" w:rsidRPr="00CD7747">
        <w:rPr>
          <w:sz w:val="26"/>
          <w:szCs w:val="26"/>
        </w:rPr>
        <w:t>, đột xuất (nếu có)</w:t>
      </w:r>
      <w:r w:rsidRPr="00CD7747">
        <w:rPr>
          <w:sz w:val="26"/>
          <w:szCs w:val="26"/>
        </w:rPr>
        <w:t>.</w:t>
      </w:r>
    </w:p>
    <w:p w:rsidR="00C43C59" w:rsidRPr="00CD7747" w:rsidRDefault="00A24944" w:rsidP="00CF3342">
      <w:pPr>
        <w:pStyle w:val="Normal1"/>
        <w:spacing w:before="120" w:after="120" w:line="276" w:lineRule="auto"/>
        <w:ind w:left="21" w:firstLine="720"/>
        <w:jc w:val="both"/>
        <w:rPr>
          <w:sz w:val="26"/>
          <w:szCs w:val="26"/>
        </w:rPr>
      </w:pPr>
      <w:r w:rsidRPr="00CD7747">
        <w:rPr>
          <w:b/>
          <w:sz w:val="26"/>
          <w:szCs w:val="26"/>
        </w:rPr>
        <w:t>2.</w:t>
      </w:r>
      <w:r w:rsidR="00C43C59" w:rsidRPr="00CD7747">
        <w:rPr>
          <w:b/>
          <w:sz w:val="26"/>
          <w:szCs w:val="26"/>
        </w:rPr>
        <w:t>2. Ban kiểm tra nội bộ</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 xml:space="preserve">Tham mưu cho Hiệu trưởng xây dựng kế hoạch kiểm tra nội bộ; </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Tổ chức thực hiện việc kiểm tra theo phân công của Trưởng Ban KTNB;</w:t>
      </w:r>
    </w:p>
    <w:p w:rsidR="002D2134" w:rsidRPr="00CD7747" w:rsidRDefault="002D2134" w:rsidP="00CF3342">
      <w:pPr>
        <w:pStyle w:val="Normal1"/>
        <w:spacing w:before="120" w:after="120" w:line="276" w:lineRule="auto"/>
        <w:ind w:left="21" w:firstLine="720"/>
        <w:jc w:val="both"/>
        <w:rPr>
          <w:sz w:val="26"/>
          <w:szCs w:val="26"/>
        </w:rPr>
      </w:pPr>
      <w:r w:rsidRPr="00CD7747">
        <w:rPr>
          <w:sz w:val="26"/>
          <w:szCs w:val="26"/>
        </w:rPr>
        <w:t xml:space="preserve">Báo cáo kết quả kiểm tra cho </w:t>
      </w:r>
      <w:r w:rsidR="00AA3670">
        <w:rPr>
          <w:sz w:val="26"/>
          <w:szCs w:val="26"/>
        </w:rPr>
        <w:t>Phó</w:t>
      </w:r>
      <w:r w:rsidRPr="00CD7747">
        <w:rPr>
          <w:sz w:val="26"/>
          <w:szCs w:val="26"/>
        </w:rPr>
        <w:t xml:space="preserve"> Ban</w:t>
      </w:r>
      <w:r w:rsidR="00AA3670">
        <w:rPr>
          <w:sz w:val="26"/>
          <w:szCs w:val="26"/>
        </w:rPr>
        <w:t xml:space="preserve"> TT</w:t>
      </w:r>
      <w:r w:rsidRPr="00CD7747">
        <w:rPr>
          <w:sz w:val="26"/>
          <w:szCs w:val="26"/>
        </w:rPr>
        <w:t xml:space="preserve"> KTNB, </w:t>
      </w:r>
      <w:r w:rsidR="00AA3670">
        <w:rPr>
          <w:sz w:val="26"/>
          <w:szCs w:val="26"/>
        </w:rPr>
        <w:t xml:space="preserve">Phó </w:t>
      </w:r>
      <w:r w:rsidRPr="00CD7747">
        <w:rPr>
          <w:sz w:val="26"/>
          <w:szCs w:val="26"/>
        </w:rPr>
        <w:t>Ban</w:t>
      </w:r>
      <w:r w:rsidR="00AA3670">
        <w:rPr>
          <w:sz w:val="26"/>
          <w:szCs w:val="26"/>
        </w:rPr>
        <w:t xml:space="preserve"> TT</w:t>
      </w:r>
      <w:r w:rsidRPr="00CD7747">
        <w:rPr>
          <w:sz w:val="26"/>
          <w:szCs w:val="26"/>
        </w:rPr>
        <w:t xml:space="preserve"> KTNB báo cáo cho thủ trưởng đơn vị</w:t>
      </w:r>
      <w:r w:rsidR="00AA3670">
        <w:rPr>
          <w:sz w:val="26"/>
          <w:szCs w:val="26"/>
        </w:rPr>
        <w:t xml:space="preserve"> (Trưởng Ban KTNB)</w:t>
      </w:r>
      <w:r w:rsidRPr="00CD7747">
        <w:rPr>
          <w:sz w:val="26"/>
          <w:szCs w:val="26"/>
        </w:rPr>
        <w:t xml:space="preserve">; </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Xây dựng, lưu trữ hồ sơ kiểm tra n</w:t>
      </w:r>
      <w:r w:rsidR="002D2134" w:rsidRPr="00CD7747">
        <w:rPr>
          <w:sz w:val="26"/>
          <w:szCs w:val="26"/>
        </w:rPr>
        <w:t xml:space="preserve">ội bộ theo quy định hiện hành; </w:t>
      </w:r>
    </w:p>
    <w:p w:rsidR="00C43C59" w:rsidRPr="00CD7747" w:rsidRDefault="00A24944" w:rsidP="00CF3342">
      <w:pPr>
        <w:pStyle w:val="Normal1"/>
        <w:spacing w:before="120" w:after="120" w:line="276" w:lineRule="auto"/>
        <w:ind w:left="21" w:firstLine="720"/>
        <w:jc w:val="both"/>
        <w:rPr>
          <w:sz w:val="26"/>
          <w:szCs w:val="26"/>
        </w:rPr>
      </w:pPr>
      <w:r w:rsidRPr="00CD7747">
        <w:rPr>
          <w:b/>
          <w:sz w:val="26"/>
          <w:szCs w:val="26"/>
        </w:rPr>
        <w:t>2.</w:t>
      </w:r>
      <w:r w:rsidR="00C43C59" w:rsidRPr="00CD7747">
        <w:rPr>
          <w:b/>
          <w:sz w:val="26"/>
          <w:szCs w:val="26"/>
        </w:rPr>
        <w:t xml:space="preserve">3. Tổ trưởng chuyên môn, tổ trưởng văn phòng, chủ tịch Công đoàn, Bí thư Đoàn trường, trưởng các Ban, Bộ phận </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Xây dựng và triển khai thực hiện kế hoạch hoạt động của t</w:t>
      </w:r>
      <w:r w:rsidR="008C1055" w:rsidRPr="00CD7747">
        <w:rPr>
          <w:sz w:val="26"/>
          <w:szCs w:val="26"/>
        </w:rPr>
        <w:t>ổ, bộ phận, ban</w:t>
      </w:r>
      <w:r w:rsidR="002D2134" w:rsidRPr="00CD7747">
        <w:rPr>
          <w:sz w:val="26"/>
          <w:szCs w:val="26"/>
        </w:rPr>
        <w:t xml:space="preserve"> phụ trách;</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Thường xuyên kiểm tra, đôn đốc việc thực hiện n</w:t>
      </w:r>
      <w:r w:rsidR="002D2134" w:rsidRPr="00CD7747">
        <w:rPr>
          <w:sz w:val="26"/>
          <w:szCs w:val="26"/>
        </w:rPr>
        <w:t>hiệm vụ của thành viên trong tổ;</w:t>
      </w:r>
    </w:p>
    <w:p w:rsidR="00C43C59" w:rsidRPr="00CD7747" w:rsidRDefault="00C43C59" w:rsidP="00CF3342">
      <w:pPr>
        <w:pStyle w:val="Normal1"/>
        <w:spacing w:before="120" w:after="120" w:line="276" w:lineRule="auto"/>
        <w:ind w:left="21" w:firstLine="720"/>
        <w:jc w:val="both"/>
        <w:rPr>
          <w:sz w:val="26"/>
          <w:szCs w:val="26"/>
        </w:rPr>
      </w:pPr>
      <w:r w:rsidRPr="00CD7747">
        <w:rPr>
          <w:sz w:val="26"/>
          <w:szCs w:val="26"/>
        </w:rPr>
        <w:t>Thông báo kế ho</w:t>
      </w:r>
      <w:r w:rsidR="008C1055" w:rsidRPr="00CD7747">
        <w:rPr>
          <w:sz w:val="26"/>
          <w:szCs w:val="26"/>
        </w:rPr>
        <w:t>ạch kiểm tra tới tổ viên</w:t>
      </w:r>
      <w:r w:rsidRPr="00CD7747">
        <w:rPr>
          <w:sz w:val="26"/>
          <w:szCs w:val="26"/>
        </w:rPr>
        <w:t xml:space="preserve"> (khi được Ban kiểm t</w:t>
      </w:r>
      <w:r w:rsidR="002D2134" w:rsidRPr="00CD7747">
        <w:rPr>
          <w:sz w:val="26"/>
          <w:szCs w:val="26"/>
        </w:rPr>
        <w:t>ra nội bộ nhà trường thông báo);</w:t>
      </w:r>
    </w:p>
    <w:p w:rsidR="002D2134" w:rsidRPr="00CD7747" w:rsidRDefault="002D2134" w:rsidP="00CF3342">
      <w:pPr>
        <w:pStyle w:val="Normal1"/>
        <w:spacing w:before="120" w:after="120" w:line="276" w:lineRule="auto"/>
        <w:ind w:left="21" w:firstLine="720"/>
        <w:jc w:val="both"/>
        <w:rPr>
          <w:sz w:val="26"/>
          <w:szCs w:val="26"/>
        </w:rPr>
      </w:pPr>
      <w:r w:rsidRPr="00CD7747">
        <w:rPr>
          <w:sz w:val="26"/>
          <w:szCs w:val="26"/>
        </w:rPr>
        <w:t>Phối hợp với Ban KTNB khi có quyết định kiểm tra theo kế hoạch và kiểm tra đột xuất (khi thủ trưởng đơn vị có quyết định).</w:t>
      </w:r>
    </w:p>
    <w:p w:rsidR="00C43C59" w:rsidRPr="00CD7747" w:rsidRDefault="00A24944" w:rsidP="00CF3342">
      <w:pPr>
        <w:pStyle w:val="Normal1"/>
        <w:spacing w:before="120" w:after="120" w:line="276" w:lineRule="auto"/>
        <w:ind w:firstLine="720"/>
        <w:jc w:val="both"/>
        <w:rPr>
          <w:sz w:val="26"/>
          <w:szCs w:val="26"/>
        </w:rPr>
      </w:pPr>
      <w:r w:rsidRPr="00CD7747">
        <w:rPr>
          <w:b/>
          <w:sz w:val="26"/>
          <w:szCs w:val="26"/>
        </w:rPr>
        <w:t>2.</w:t>
      </w:r>
      <w:r w:rsidR="00C43C59" w:rsidRPr="00CD7747">
        <w:rPr>
          <w:b/>
          <w:sz w:val="26"/>
          <w:szCs w:val="26"/>
        </w:rPr>
        <w:t>4. Cán bộ, giáo viên, nhân viên nhà trường</w:t>
      </w:r>
    </w:p>
    <w:p w:rsidR="00C43C59" w:rsidRPr="00CD7747" w:rsidRDefault="00C43C59" w:rsidP="00CF3342">
      <w:pPr>
        <w:pStyle w:val="Normal1"/>
        <w:spacing w:before="120" w:after="120" w:line="276" w:lineRule="auto"/>
        <w:ind w:firstLine="720"/>
        <w:jc w:val="both"/>
        <w:rPr>
          <w:sz w:val="26"/>
          <w:szCs w:val="26"/>
        </w:rPr>
      </w:pPr>
      <w:r w:rsidRPr="00CD7747">
        <w:rPr>
          <w:sz w:val="26"/>
          <w:szCs w:val="26"/>
        </w:rPr>
        <w:t>Nghiêm túc thực hiện nhiệm vụ được phân công và thực hiện theo kế hoạch của tổ, của nhà trường, của B</w:t>
      </w:r>
      <w:r w:rsidR="007769C3" w:rsidRPr="00CD7747">
        <w:rPr>
          <w:sz w:val="26"/>
          <w:szCs w:val="26"/>
        </w:rPr>
        <w:t>an kiểm tra nội bộ.</w:t>
      </w:r>
    </w:p>
    <w:p w:rsidR="00C43C59" w:rsidRPr="00CD7747" w:rsidRDefault="007769C3" w:rsidP="00B1432A">
      <w:pPr>
        <w:pStyle w:val="Normal1"/>
        <w:spacing w:before="120" w:after="120" w:line="276" w:lineRule="auto"/>
        <w:ind w:firstLine="720"/>
        <w:jc w:val="both"/>
        <w:rPr>
          <w:b/>
          <w:sz w:val="26"/>
          <w:szCs w:val="26"/>
        </w:rPr>
      </w:pPr>
      <w:r w:rsidRPr="00CD7747">
        <w:rPr>
          <w:sz w:val="26"/>
          <w:szCs w:val="26"/>
        </w:rPr>
        <w:t xml:space="preserve">Trên đây là kế hoạch kiểm tra nội bộ năm học </w:t>
      </w:r>
      <w:r w:rsidR="00193AD6" w:rsidRPr="00CD7747">
        <w:rPr>
          <w:sz w:val="26"/>
          <w:szCs w:val="26"/>
        </w:rPr>
        <w:t>2024-2025 của trường THPT C Hải Hậu</w:t>
      </w:r>
      <w:r w:rsidRPr="00CD7747">
        <w:rPr>
          <w:sz w:val="26"/>
          <w:szCs w:val="26"/>
        </w:rPr>
        <w:t>, đề nghị các tập thể, cá nhân liên quan nghiêm túc thực hiện. Trong quá trình triển khai  nếu phát sinh vấn đề vướng mắc, liên hệ lãnh đạo nhà trường để được giải quyết./.</w:t>
      </w:r>
    </w:p>
    <w:p w:rsidR="00CF5F3B" w:rsidRPr="00CD7747" w:rsidRDefault="00CF5F3B" w:rsidP="00CF3342">
      <w:pPr>
        <w:pStyle w:val="Normal1"/>
        <w:spacing w:line="276" w:lineRule="auto"/>
        <w:jc w:val="center"/>
        <w:rPr>
          <w:b/>
          <w:sz w:val="28"/>
          <w:szCs w:val="28"/>
        </w:rPr>
        <w:sectPr w:rsidR="00CF5F3B" w:rsidRPr="00CD7747" w:rsidSect="00F921A2">
          <w:headerReference w:type="default" r:id="rId8"/>
          <w:footerReference w:type="even" r:id="rId9"/>
          <w:footerReference w:type="default" r:id="rId10"/>
          <w:headerReference w:type="first" r:id="rId11"/>
          <w:pgSz w:w="11907" w:h="16840" w:code="9"/>
          <w:pgMar w:top="1134" w:right="851" w:bottom="1134" w:left="1701" w:header="454" w:footer="454" w:gutter="0"/>
          <w:pgNumType w:start="1"/>
          <w:cols w:space="720"/>
          <w:titlePg/>
        </w:sectPr>
      </w:pPr>
    </w:p>
    <w:p w:rsidR="00D32744" w:rsidRDefault="00D32744" w:rsidP="00C5469B">
      <w:pPr>
        <w:spacing w:line="276" w:lineRule="auto"/>
        <w:jc w:val="center"/>
        <w:rPr>
          <w:sz w:val="26"/>
          <w:szCs w:val="26"/>
        </w:rPr>
      </w:pPr>
    </w:p>
    <w:sectPr w:rsidR="00D32744" w:rsidSect="00A353C5">
      <w:pgSz w:w="16840" w:h="11907" w:orient="landscape" w:code="9"/>
      <w:pgMar w:top="1701" w:right="1134" w:bottom="851" w:left="1134"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F27" w:rsidRDefault="00391F27" w:rsidP="00BD7CDA">
      <w:r>
        <w:separator/>
      </w:r>
    </w:p>
  </w:endnote>
  <w:endnote w:type="continuationSeparator" w:id="0">
    <w:p w:rsidR="00391F27" w:rsidRDefault="00391F27" w:rsidP="00BD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602" w:rsidRDefault="00262602">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262602" w:rsidRDefault="00262602">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602" w:rsidRDefault="00262602">
    <w:pPr>
      <w:pStyle w:val="Normal1"/>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F27" w:rsidRDefault="00391F27" w:rsidP="00BD7CDA">
      <w:r>
        <w:separator/>
      </w:r>
    </w:p>
  </w:footnote>
  <w:footnote w:type="continuationSeparator" w:id="0">
    <w:p w:rsidR="00391F27" w:rsidRDefault="00391F27" w:rsidP="00BD7CDA">
      <w:r>
        <w:continuationSeparator/>
      </w:r>
    </w:p>
  </w:footnote>
  <w:footnote w:id="1">
    <w:p w:rsidR="00262602" w:rsidRPr="00C5469B" w:rsidRDefault="00262602" w:rsidP="007769C3">
      <w:pPr>
        <w:pStyle w:val="FootnoteText"/>
        <w:jc w:val="both"/>
        <w:rPr>
          <w:i/>
          <w:sz w:val="18"/>
          <w:szCs w:val="18"/>
        </w:rPr>
      </w:pPr>
      <w:r w:rsidRPr="00C5469B">
        <w:rPr>
          <w:rStyle w:val="FootnoteReference"/>
          <w:i/>
          <w:sz w:val="18"/>
          <w:szCs w:val="18"/>
        </w:rPr>
        <w:footnoteRef/>
      </w:r>
      <w:r w:rsidRPr="00C5469B">
        <w:rPr>
          <w:i/>
          <w:sz w:val="18"/>
          <w:szCs w:val="18"/>
        </w:rPr>
        <w:t xml:space="preserve"> Là hoạt động kiểm tra được thực hiện thường xuyên, đi cùng với các hoạt động quản lý, phục vụ kịp thời công tác quản lý, thực hiện linh hoạt và bằng nhiều cách khác nhau (kiểm tra trực tiếp, giao cho cấp dưới kiểm tra trực tiếp hoặc kiểm tra thông qua các phương tiện thông tin liên lạc: điện thoại, camera giám sát…)</w:t>
      </w:r>
    </w:p>
  </w:footnote>
  <w:footnote w:id="2">
    <w:p w:rsidR="00262602" w:rsidRPr="00C5469B" w:rsidRDefault="00262602" w:rsidP="007769C3">
      <w:pPr>
        <w:pStyle w:val="FootnoteText"/>
        <w:jc w:val="both"/>
        <w:rPr>
          <w:i/>
          <w:sz w:val="18"/>
          <w:szCs w:val="18"/>
        </w:rPr>
      </w:pPr>
      <w:r w:rsidRPr="00C5469B">
        <w:rPr>
          <w:rStyle w:val="FootnoteReference"/>
          <w:i/>
          <w:sz w:val="18"/>
          <w:szCs w:val="18"/>
        </w:rPr>
        <w:footnoteRef/>
      </w:r>
      <w:r w:rsidRPr="00C5469B">
        <w:rPr>
          <w:i/>
          <w:sz w:val="18"/>
          <w:szCs w:val="18"/>
        </w:rPr>
        <w:t xml:space="preserve"> </w:t>
      </w:r>
      <w:r w:rsidRPr="00C5469B">
        <w:rPr>
          <w:rStyle w:val="fontstyle01"/>
          <w:i/>
          <w:sz w:val="18"/>
          <w:szCs w:val="18"/>
        </w:rPr>
        <w:t>Kế hoạch KTNB củ</w:t>
      </w:r>
      <w:r w:rsidR="00193AD6" w:rsidRPr="00C5469B">
        <w:rPr>
          <w:rStyle w:val="fontstyle01"/>
          <w:i/>
          <w:sz w:val="18"/>
          <w:szCs w:val="18"/>
        </w:rPr>
        <w:t>a trường THPT C Hải Hậu</w:t>
      </w:r>
      <w:r w:rsidRPr="00C5469B">
        <w:rPr>
          <w:rStyle w:val="fontstyle01"/>
          <w:i/>
          <w:sz w:val="18"/>
          <w:szCs w:val="18"/>
        </w:rPr>
        <w:t xml:space="preserve"> do Hiệu trưởng của</w:t>
      </w:r>
      <w:r w:rsidRPr="00C5469B">
        <w:rPr>
          <w:i/>
          <w:color w:val="000000"/>
          <w:sz w:val="18"/>
          <w:szCs w:val="18"/>
        </w:rPr>
        <w:t xml:space="preserve"> </w:t>
      </w:r>
      <w:r w:rsidRPr="00C5469B">
        <w:rPr>
          <w:rStyle w:val="fontstyle01"/>
          <w:i/>
          <w:sz w:val="18"/>
          <w:szCs w:val="18"/>
        </w:rPr>
        <w:t>nhà trường xây dựng . Sử dụng hình thức kiểm</w:t>
      </w:r>
      <w:r w:rsidRPr="00C5469B">
        <w:rPr>
          <w:i/>
          <w:color w:val="000000"/>
          <w:sz w:val="18"/>
          <w:szCs w:val="18"/>
        </w:rPr>
        <w:t xml:space="preserve"> </w:t>
      </w:r>
      <w:r w:rsidRPr="00C5469B">
        <w:rPr>
          <w:rStyle w:val="fontstyle01"/>
          <w:i/>
          <w:sz w:val="18"/>
          <w:szCs w:val="18"/>
        </w:rPr>
        <w:t>tra này khi Thủ trưởng đơn vị dùng kết quả kiểm tra (thông qua các thông tin, cơ</w:t>
      </w:r>
      <w:r w:rsidRPr="00C5469B">
        <w:rPr>
          <w:i/>
          <w:color w:val="000000"/>
          <w:sz w:val="18"/>
          <w:szCs w:val="18"/>
        </w:rPr>
        <w:t xml:space="preserve"> </w:t>
      </w:r>
      <w:r w:rsidRPr="00C5469B">
        <w:rPr>
          <w:rStyle w:val="fontstyle01"/>
          <w:i/>
          <w:sz w:val="18"/>
          <w:szCs w:val="18"/>
        </w:rPr>
        <w:t>sở, minh chứng xác thực) để đánh giá mức độ tiến bộ, mức độ hoàn thành nhiệm</w:t>
      </w:r>
      <w:r w:rsidRPr="00C5469B">
        <w:rPr>
          <w:i/>
          <w:color w:val="000000"/>
          <w:sz w:val="18"/>
          <w:szCs w:val="18"/>
        </w:rPr>
        <w:t xml:space="preserve"> </w:t>
      </w:r>
      <w:r w:rsidRPr="00C5469B">
        <w:rPr>
          <w:rStyle w:val="fontstyle01"/>
          <w:i/>
          <w:sz w:val="18"/>
          <w:szCs w:val="18"/>
        </w:rPr>
        <w:t>vụ cũng như năng lực của đối tượng kiểm tra trong thời kỳ kiểm tra.</w:t>
      </w:r>
    </w:p>
  </w:footnote>
  <w:footnote w:id="3">
    <w:p w:rsidR="00262602" w:rsidRPr="00C5469B" w:rsidRDefault="00262602" w:rsidP="007769C3">
      <w:pPr>
        <w:pStyle w:val="FootnoteText"/>
        <w:jc w:val="both"/>
        <w:rPr>
          <w:i/>
          <w:sz w:val="18"/>
          <w:szCs w:val="18"/>
        </w:rPr>
      </w:pPr>
      <w:r w:rsidRPr="00C5469B">
        <w:rPr>
          <w:rStyle w:val="FootnoteReference"/>
          <w:i/>
          <w:sz w:val="18"/>
          <w:szCs w:val="18"/>
        </w:rPr>
        <w:footnoteRef/>
      </w:r>
      <w:r w:rsidRPr="00C5469B">
        <w:rPr>
          <w:i/>
          <w:sz w:val="18"/>
          <w:szCs w:val="18"/>
        </w:rPr>
        <w:t xml:space="preserve"> </w:t>
      </w:r>
      <w:r w:rsidRPr="00C5469B">
        <w:rPr>
          <w:rStyle w:val="fontstyle01"/>
          <w:i/>
          <w:sz w:val="18"/>
          <w:szCs w:val="18"/>
        </w:rPr>
        <w:t>Sử dụng hình thức kiểm tra này khi có khiếu nại (KN), tố</w:t>
      </w:r>
      <w:r w:rsidRPr="00C5469B">
        <w:rPr>
          <w:i/>
          <w:color w:val="000000"/>
          <w:sz w:val="18"/>
          <w:szCs w:val="18"/>
        </w:rPr>
        <w:t xml:space="preserve"> </w:t>
      </w:r>
      <w:r w:rsidRPr="00C5469B">
        <w:rPr>
          <w:rStyle w:val="fontstyle01"/>
          <w:i/>
          <w:sz w:val="18"/>
          <w:szCs w:val="18"/>
        </w:rPr>
        <w:t>cáo (TC), phản ánh, yêu cầu của các cơ quan quản lý giáo dục hoặc do Hiệu trưởng nhà trường chỉ đạo. Kết quả kiểm tra giúp Hiệu trưởng nhà trường, cơ quan quản lý cấp trên</w:t>
      </w:r>
      <w:r w:rsidRPr="00C5469B">
        <w:rPr>
          <w:i/>
          <w:sz w:val="18"/>
          <w:szCs w:val="18"/>
        </w:rPr>
        <w:t xml:space="preserve"> </w:t>
      </w:r>
      <w:r w:rsidRPr="00C5469B">
        <w:rPr>
          <w:rStyle w:val="fontstyle01"/>
          <w:i/>
          <w:sz w:val="18"/>
          <w:szCs w:val="18"/>
        </w:rPr>
        <w:t>có thông tin, cơ sở, minh chứng xác thực để đánh giá đúng tình hình hoạt động của</w:t>
      </w:r>
      <w:r w:rsidRPr="00C5469B">
        <w:rPr>
          <w:i/>
          <w:color w:val="000000"/>
          <w:sz w:val="18"/>
          <w:szCs w:val="18"/>
        </w:rPr>
        <w:t xml:space="preserve"> </w:t>
      </w:r>
      <w:r w:rsidRPr="00C5469B">
        <w:rPr>
          <w:rStyle w:val="fontstyle01"/>
          <w:i/>
          <w:sz w:val="18"/>
          <w:szCs w:val="18"/>
        </w:rPr>
        <w:t>đối tượng kiểm tra ở thời điểm hiện tại, so sánh với những thông tin nhận được để</w:t>
      </w:r>
      <w:r w:rsidRPr="00C5469B">
        <w:rPr>
          <w:i/>
          <w:color w:val="000000"/>
          <w:sz w:val="18"/>
          <w:szCs w:val="18"/>
        </w:rPr>
        <w:t xml:space="preserve"> </w:t>
      </w:r>
      <w:r w:rsidRPr="00C5469B">
        <w:rPr>
          <w:rStyle w:val="fontstyle01"/>
          <w:i/>
          <w:sz w:val="18"/>
          <w:szCs w:val="18"/>
        </w:rPr>
        <w:t>đánh giá, kiến nghị hoặc xử lý sai phạm kịp thời, điều chỉnh công tác quản lý.</w:t>
      </w:r>
    </w:p>
    <w:p w:rsidR="00262602" w:rsidRDefault="0026260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536946"/>
      <w:docPartObj>
        <w:docPartGallery w:val="Page Numbers (Top of Page)"/>
        <w:docPartUnique/>
      </w:docPartObj>
    </w:sdtPr>
    <w:sdtEndPr>
      <w:rPr>
        <w:noProof/>
        <w:sz w:val="28"/>
        <w:szCs w:val="28"/>
      </w:rPr>
    </w:sdtEndPr>
    <w:sdtContent>
      <w:p w:rsidR="00262602" w:rsidRPr="00F921A2" w:rsidRDefault="00262602">
        <w:pPr>
          <w:pStyle w:val="Header"/>
          <w:jc w:val="center"/>
          <w:rPr>
            <w:sz w:val="28"/>
            <w:szCs w:val="28"/>
          </w:rPr>
        </w:pPr>
        <w:r w:rsidRPr="00F921A2">
          <w:rPr>
            <w:sz w:val="28"/>
            <w:szCs w:val="28"/>
          </w:rPr>
          <w:fldChar w:fldCharType="begin"/>
        </w:r>
        <w:r w:rsidRPr="00F921A2">
          <w:rPr>
            <w:sz w:val="28"/>
            <w:szCs w:val="28"/>
          </w:rPr>
          <w:instrText xml:space="preserve"> PAGE   \* MERGEFORMAT </w:instrText>
        </w:r>
        <w:r w:rsidRPr="00F921A2">
          <w:rPr>
            <w:sz w:val="28"/>
            <w:szCs w:val="28"/>
          </w:rPr>
          <w:fldChar w:fldCharType="separate"/>
        </w:r>
        <w:r w:rsidR="00AB3461">
          <w:rPr>
            <w:noProof/>
            <w:sz w:val="28"/>
            <w:szCs w:val="28"/>
          </w:rPr>
          <w:t>2</w:t>
        </w:r>
        <w:r w:rsidRPr="00F921A2">
          <w:rPr>
            <w:noProof/>
            <w:sz w:val="28"/>
            <w:szCs w:val="28"/>
          </w:rPr>
          <w:fldChar w:fldCharType="end"/>
        </w:r>
      </w:p>
    </w:sdtContent>
  </w:sdt>
  <w:p w:rsidR="00262602" w:rsidRDefault="00262602">
    <w:pPr>
      <w:pStyle w:val="Normal1"/>
      <w:pBdr>
        <w:top w:val="nil"/>
        <w:left w:val="nil"/>
        <w:bottom w:val="nil"/>
        <w:right w:val="nil"/>
        <w:between w:val="nil"/>
      </w:pBdr>
      <w:tabs>
        <w:tab w:val="center" w:pos="4320"/>
        <w:tab w:val="right" w:pos="8640"/>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602" w:rsidRPr="00F921A2" w:rsidRDefault="00262602">
    <w:pPr>
      <w:pStyle w:val="Header"/>
      <w:jc w:val="center"/>
      <w:rPr>
        <w:sz w:val="28"/>
        <w:szCs w:val="28"/>
      </w:rPr>
    </w:pPr>
  </w:p>
  <w:p w:rsidR="00262602" w:rsidRDefault="0026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561"/>
    <w:multiLevelType w:val="hybridMultilevel"/>
    <w:tmpl w:val="979256E0"/>
    <w:lvl w:ilvl="0" w:tplc="3486450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C495C4D"/>
    <w:multiLevelType w:val="multilevel"/>
    <w:tmpl w:val="5E66C9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17F5373"/>
    <w:multiLevelType w:val="hybridMultilevel"/>
    <w:tmpl w:val="67A8F4BC"/>
    <w:lvl w:ilvl="0" w:tplc="59B87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DA"/>
    <w:rsid w:val="000547FC"/>
    <w:rsid w:val="00067E85"/>
    <w:rsid w:val="000C0C66"/>
    <w:rsid w:val="000C45BD"/>
    <w:rsid w:val="000D2E2D"/>
    <w:rsid w:val="000D39B0"/>
    <w:rsid w:val="000D6144"/>
    <w:rsid w:val="0010629A"/>
    <w:rsid w:val="00112C42"/>
    <w:rsid w:val="0014217B"/>
    <w:rsid w:val="00147E76"/>
    <w:rsid w:val="001539BF"/>
    <w:rsid w:val="00155467"/>
    <w:rsid w:val="00164337"/>
    <w:rsid w:val="00193AD6"/>
    <w:rsid w:val="00195E99"/>
    <w:rsid w:val="0019771F"/>
    <w:rsid w:val="001B7B52"/>
    <w:rsid w:val="001C59BD"/>
    <w:rsid w:val="001E54AE"/>
    <w:rsid w:val="001F1C34"/>
    <w:rsid w:val="001F5F9F"/>
    <w:rsid w:val="00206779"/>
    <w:rsid w:val="0022167A"/>
    <w:rsid w:val="00234D68"/>
    <w:rsid w:val="00245B4D"/>
    <w:rsid w:val="00247DE5"/>
    <w:rsid w:val="00261D2E"/>
    <w:rsid w:val="00262602"/>
    <w:rsid w:val="002B2357"/>
    <w:rsid w:val="002C3307"/>
    <w:rsid w:val="002C7D87"/>
    <w:rsid w:val="002D2134"/>
    <w:rsid w:val="002D5C5F"/>
    <w:rsid w:val="002E3EEA"/>
    <w:rsid w:val="002F4B8F"/>
    <w:rsid w:val="00335867"/>
    <w:rsid w:val="00336693"/>
    <w:rsid w:val="00337366"/>
    <w:rsid w:val="00344182"/>
    <w:rsid w:val="0037474D"/>
    <w:rsid w:val="00386C11"/>
    <w:rsid w:val="00391F27"/>
    <w:rsid w:val="003A5E9B"/>
    <w:rsid w:val="003B03F9"/>
    <w:rsid w:val="003C1269"/>
    <w:rsid w:val="003C18C5"/>
    <w:rsid w:val="003D311C"/>
    <w:rsid w:val="0040198E"/>
    <w:rsid w:val="00414786"/>
    <w:rsid w:val="00416721"/>
    <w:rsid w:val="004400F1"/>
    <w:rsid w:val="00444A17"/>
    <w:rsid w:val="004523AF"/>
    <w:rsid w:val="00464A3B"/>
    <w:rsid w:val="00497B11"/>
    <w:rsid w:val="004B3FDE"/>
    <w:rsid w:val="004B49E4"/>
    <w:rsid w:val="0050177C"/>
    <w:rsid w:val="00504F1C"/>
    <w:rsid w:val="005116DB"/>
    <w:rsid w:val="00515AE3"/>
    <w:rsid w:val="00521B64"/>
    <w:rsid w:val="00523D7F"/>
    <w:rsid w:val="0052655F"/>
    <w:rsid w:val="00552353"/>
    <w:rsid w:val="00555EA0"/>
    <w:rsid w:val="0056613A"/>
    <w:rsid w:val="005663D9"/>
    <w:rsid w:val="00575103"/>
    <w:rsid w:val="00587B63"/>
    <w:rsid w:val="00594574"/>
    <w:rsid w:val="0059520F"/>
    <w:rsid w:val="005A1078"/>
    <w:rsid w:val="005A2642"/>
    <w:rsid w:val="00613807"/>
    <w:rsid w:val="00623FA2"/>
    <w:rsid w:val="006306D0"/>
    <w:rsid w:val="00632B4E"/>
    <w:rsid w:val="00650210"/>
    <w:rsid w:val="00664103"/>
    <w:rsid w:val="00680E1F"/>
    <w:rsid w:val="006A2A6A"/>
    <w:rsid w:val="006C633B"/>
    <w:rsid w:val="006E240B"/>
    <w:rsid w:val="006E32A2"/>
    <w:rsid w:val="006F3ECB"/>
    <w:rsid w:val="006F6212"/>
    <w:rsid w:val="0072122B"/>
    <w:rsid w:val="007450DB"/>
    <w:rsid w:val="0075267A"/>
    <w:rsid w:val="00754497"/>
    <w:rsid w:val="00771B95"/>
    <w:rsid w:val="007769C3"/>
    <w:rsid w:val="007769D3"/>
    <w:rsid w:val="0078388C"/>
    <w:rsid w:val="00791716"/>
    <w:rsid w:val="007B18C9"/>
    <w:rsid w:val="007C03E1"/>
    <w:rsid w:val="007C0AAA"/>
    <w:rsid w:val="00801119"/>
    <w:rsid w:val="008108DE"/>
    <w:rsid w:val="008278DF"/>
    <w:rsid w:val="00841A12"/>
    <w:rsid w:val="00841BCF"/>
    <w:rsid w:val="00852241"/>
    <w:rsid w:val="008559A8"/>
    <w:rsid w:val="008845B6"/>
    <w:rsid w:val="00895504"/>
    <w:rsid w:val="008B0652"/>
    <w:rsid w:val="008C1055"/>
    <w:rsid w:val="008C52B6"/>
    <w:rsid w:val="008C7249"/>
    <w:rsid w:val="008E201F"/>
    <w:rsid w:val="008F1FB6"/>
    <w:rsid w:val="008F6481"/>
    <w:rsid w:val="0090186C"/>
    <w:rsid w:val="00976632"/>
    <w:rsid w:val="009773A1"/>
    <w:rsid w:val="009877DE"/>
    <w:rsid w:val="00990FE7"/>
    <w:rsid w:val="009C33EB"/>
    <w:rsid w:val="009D2573"/>
    <w:rsid w:val="009E0552"/>
    <w:rsid w:val="009F0D7A"/>
    <w:rsid w:val="009F3033"/>
    <w:rsid w:val="00A24944"/>
    <w:rsid w:val="00A353C5"/>
    <w:rsid w:val="00A40340"/>
    <w:rsid w:val="00A56280"/>
    <w:rsid w:val="00A62CE6"/>
    <w:rsid w:val="00A75461"/>
    <w:rsid w:val="00A8625F"/>
    <w:rsid w:val="00AA3670"/>
    <w:rsid w:val="00AB0828"/>
    <w:rsid w:val="00AB3461"/>
    <w:rsid w:val="00AC63FB"/>
    <w:rsid w:val="00AD22E9"/>
    <w:rsid w:val="00AD47B1"/>
    <w:rsid w:val="00AF0CBE"/>
    <w:rsid w:val="00AF1C31"/>
    <w:rsid w:val="00B01E2D"/>
    <w:rsid w:val="00B02321"/>
    <w:rsid w:val="00B1432A"/>
    <w:rsid w:val="00B21DB2"/>
    <w:rsid w:val="00B52E22"/>
    <w:rsid w:val="00B53DFD"/>
    <w:rsid w:val="00B60BC1"/>
    <w:rsid w:val="00B67AC7"/>
    <w:rsid w:val="00B745DC"/>
    <w:rsid w:val="00BC370C"/>
    <w:rsid w:val="00BD6D99"/>
    <w:rsid w:val="00BD7CDA"/>
    <w:rsid w:val="00BF4BD4"/>
    <w:rsid w:val="00C128E1"/>
    <w:rsid w:val="00C14604"/>
    <w:rsid w:val="00C2732A"/>
    <w:rsid w:val="00C326FA"/>
    <w:rsid w:val="00C43C59"/>
    <w:rsid w:val="00C5469B"/>
    <w:rsid w:val="00C6099C"/>
    <w:rsid w:val="00C60ED2"/>
    <w:rsid w:val="00C975BA"/>
    <w:rsid w:val="00CD1528"/>
    <w:rsid w:val="00CD7747"/>
    <w:rsid w:val="00CF2FA9"/>
    <w:rsid w:val="00CF3342"/>
    <w:rsid w:val="00CF5229"/>
    <w:rsid w:val="00CF5F3B"/>
    <w:rsid w:val="00D12D14"/>
    <w:rsid w:val="00D14180"/>
    <w:rsid w:val="00D22465"/>
    <w:rsid w:val="00D2672E"/>
    <w:rsid w:val="00D316D5"/>
    <w:rsid w:val="00D32744"/>
    <w:rsid w:val="00D5045B"/>
    <w:rsid w:val="00D510E1"/>
    <w:rsid w:val="00D5204E"/>
    <w:rsid w:val="00D83F7D"/>
    <w:rsid w:val="00D9035A"/>
    <w:rsid w:val="00D93E99"/>
    <w:rsid w:val="00DC1480"/>
    <w:rsid w:val="00DF27F8"/>
    <w:rsid w:val="00DF688E"/>
    <w:rsid w:val="00DF68FA"/>
    <w:rsid w:val="00E11C80"/>
    <w:rsid w:val="00E2287F"/>
    <w:rsid w:val="00E341DB"/>
    <w:rsid w:val="00E45637"/>
    <w:rsid w:val="00E542C8"/>
    <w:rsid w:val="00E72267"/>
    <w:rsid w:val="00E73BB9"/>
    <w:rsid w:val="00E87EF6"/>
    <w:rsid w:val="00E910DC"/>
    <w:rsid w:val="00E94267"/>
    <w:rsid w:val="00EB6958"/>
    <w:rsid w:val="00ED00BB"/>
    <w:rsid w:val="00EE11AA"/>
    <w:rsid w:val="00EE3A10"/>
    <w:rsid w:val="00EE5895"/>
    <w:rsid w:val="00EE5AF0"/>
    <w:rsid w:val="00EF59F9"/>
    <w:rsid w:val="00F05F22"/>
    <w:rsid w:val="00F13759"/>
    <w:rsid w:val="00F20C29"/>
    <w:rsid w:val="00F40DE5"/>
    <w:rsid w:val="00F52695"/>
    <w:rsid w:val="00F61D6A"/>
    <w:rsid w:val="00F71648"/>
    <w:rsid w:val="00F87073"/>
    <w:rsid w:val="00F921A2"/>
    <w:rsid w:val="00F946BB"/>
    <w:rsid w:val="00FC749C"/>
    <w:rsid w:val="00FD4C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577409-49E5-44F8-9783-5015293F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465"/>
  </w:style>
  <w:style w:type="paragraph" w:styleId="Heading1">
    <w:name w:val="heading 1"/>
    <w:basedOn w:val="Normal1"/>
    <w:next w:val="Normal1"/>
    <w:rsid w:val="00BD7CDA"/>
    <w:pPr>
      <w:keepNext/>
      <w:jc w:val="center"/>
      <w:outlineLvl w:val="0"/>
    </w:pPr>
    <w:rPr>
      <w:b/>
      <w:sz w:val="28"/>
      <w:szCs w:val="28"/>
    </w:rPr>
  </w:style>
  <w:style w:type="paragraph" w:styleId="Heading2">
    <w:name w:val="heading 2"/>
    <w:basedOn w:val="Normal1"/>
    <w:next w:val="Normal1"/>
    <w:rsid w:val="00BD7CDA"/>
    <w:pPr>
      <w:keepNext/>
      <w:jc w:val="center"/>
      <w:outlineLvl w:val="1"/>
    </w:pPr>
    <w:rPr>
      <w:i/>
      <w:sz w:val="28"/>
      <w:szCs w:val="28"/>
    </w:rPr>
  </w:style>
  <w:style w:type="paragraph" w:styleId="Heading3">
    <w:name w:val="heading 3"/>
    <w:basedOn w:val="Normal1"/>
    <w:next w:val="Normal1"/>
    <w:rsid w:val="00BD7CDA"/>
    <w:pPr>
      <w:keepNext/>
      <w:keepLines/>
      <w:spacing w:before="280" w:after="80"/>
      <w:outlineLvl w:val="2"/>
    </w:pPr>
    <w:rPr>
      <w:b/>
      <w:sz w:val="28"/>
      <w:szCs w:val="28"/>
    </w:rPr>
  </w:style>
  <w:style w:type="paragraph" w:styleId="Heading4">
    <w:name w:val="heading 4"/>
    <w:basedOn w:val="Normal1"/>
    <w:next w:val="Normal1"/>
    <w:rsid w:val="00BD7CDA"/>
    <w:pPr>
      <w:keepNext/>
      <w:spacing w:before="240" w:after="60"/>
      <w:outlineLvl w:val="3"/>
    </w:pPr>
    <w:rPr>
      <w:b/>
      <w:sz w:val="28"/>
      <w:szCs w:val="28"/>
    </w:rPr>
  </w:style>
  <w:style w:type="paragraph" w:styleId="Heading5">
    <w:name w:val="heading 5"/>
    <w:basedOn w:val="Normal1"/>
    <w:next w:val="Normal1"/>
    <w:rsid w:val="00BD7CDA"/>
    <w:pPr>
      <w:keepNext/>
      <w:keepLines/>
      <w:spacing w:before="220" w:after="40"/>
      <w:outlineLvl w:val="4"/>
    </w:pPr>
    <w:rPr>
      <w:b/>
      <w:sz w:val="22"/>
      <w:szCs w:val="22"/>
    </w:rPr>
  </w:style>
  <w:style w:type="paragraph" w:styleId="Heading6">
    <w:name w:val="heading 6"/>
    <w:basedOn w:val="Normal1"/>
    <w:next w:val="Normal1"/>
    <w:rsid w:val="00BD7C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D7CDA"/>
  </w:style>
  <w:style w:type="paragraph" w:styleId="Title">
    <w:name w:val="Title"/>
    <w:basedOn w:val="Normal1"/>
    <w:next w:val="Normal1"/>
    <w:rsid w:val="00BD7CDA"/>
    <w:pPr>
      <w:keepNext/>
      <w:keepLines/>
      <w:spacing w:before="480" w:after="120"/>
    </w:pPr>
    <w:rPr>
      <w:b/>
      <w:sz w:val="72"/>
      <w:szCs w:val="72"/>
    </w:rPr>
  </w:style>
  <w:style w:type="paragraph" w:styleId="Subtitle">
    <w:name w:val="Subtitle"/>
    <w:basedOn w:val="Normal1"/>
    <w:next w:val="Normal1"/>
    <w:rsid w:val="00BD7CDA"/>
    <w:pPr>
      <w:keepNext/>
      <w:keepLines/>
      <w:spacing w:before="360" w:after="80"/>
    </w:pPr>
    <w:rPr>
      <w:rFonts w:ascii="Georgia" w:eastAsia="Georgia" w:hAnsi="Georgia" w:cs="Georgia"/>
      <w:i/>
      <w:color w:val="666666"/>
      <w:sz w:val="48"/>
      <w:szCs w:val="48"/>
    </w:rPr>
  </w:style>
  <w:style w:type="table" w:customStyle="1" w:styleId="a">
    <w:basedOn w:val="TableNormal"/>
    <w:rsid w:val="00BD7CDA"/>
    <w:tblPr>
      <w:tblStyleRowBandSize w:val="1"/>
      <w:tblStyleColBandSize w:val="1"/>
    </w:tblPr>
  </w:style>
  <w:style w:type="table" w:customStyle="1" w:styleId="a0">
    <w:basedOn w:val="TableNormal"/>
    <w:rsid w:val="00BD7CDA"/>
    <w:tblPr>
      <w:tblStyleRowBandSize w:val="1"/>
      <w:tblStyleColBandSize w:val="1"/>
    </w:tblPr>
  </w:style>
  <w:style w:type="table" w:customStyle="1" w:styleId="a1">
    <w:basedOn w:val="TableNormal"/>
    <w:rsid w:val="00BD7CDA"/>
    <w:tblPr>
      <w:tblStyleRowBandSize w:val="1"/>
      <w:tblStyleColBandSize w:val="1"/>
    </w:tblPr>
  </w:style>
  <w:style w:type="table" w:customStyle="1" w:styleId="a2">
    <w:basedOn w:val="TableNormal"/>
    <w:rsid w:val="00BD7CDA"/>
    <w:tblPr>
      <w:tblStyleRowBandSize w:val="1"/>
      <w:tblStyleColBandSize w:val="1"/>
    </w:tblPr>
  </w:style>
  <w:style w:type="table" w:customStyle="1" w:styleId="a3">
    <w:basedOn w:val="TableNormal"/>
    <w:rsid w:val="00BD7CDA"/>
    <w:tblPr>
      <w:tblStyleRowBandSize w:val="1"/>
      <w:tblStyleColBandSize w:val="1"/>
    </w:tblPr>
  </w:style>
  <w:style w:type="table" w:customStyle="1" w:styleId="a4">
    <w:basedOn w:val="TableNormal"/>
    <w:rsid w:val="00BD7CDA"/>
    <w:tblPr>
      <w:tblStyleRowBandSize w:val="1"/>
      <w:tblStyleColBandSize w:val="1"/>
    </w:tblPr>
  </w:style>
  <w:style w:type="table" w:customStyle="1" w:styleId="a5">
    <w:basedOn w:val="TableNormal"/>
    <w:rsid w:val="00BD7CDA"/>
    <w:tblPr>
      <w:tblStyleRowBandSize w:val="1"/>
      <w:tblStyleColBandSize w:val="1"/>
    </w:tblPr>
  </w:style>
  <w:style w:type="table" w:customStyle="1" w:styleId="a6">
    <w:basedOn w:val="TableNormal"/>
    <w:rsid w:val="00BD7CDA"/>
    <w:tblPr>
      <w:tblStyleRowBandSize w:val="1"/>
      <w:tblStyleColBandSize w:val="1"/>
    </w:tblPr>
  </w:style>
  <w:style w:type="table" w:customStyle="1" w:styleId="a7">
    <w:basedOn w:val="TableNormal"/>
    <w:rsid w:val="00BD7CDA"/>
    <w:tblPr>
      <w:tblStyleRowBandSize w:val="1"/>
      <w:tblStyleColBandSize w:val="1"/>
    </w:tblPr>
  </w:style>
  <w:style w:type="table" w:customStyle="1" w:styleId="a8">
    <w:basedOn w:val="TableNormal"/>
    <w:rsid w:val="00BD7CDA"/>
    <w:tblPr>
      <w:tblStyleRowBandSize w:val="1"/>
      <w:tblStyleColBandSize w:val="1"/>
    </w:tblPr>
  </w:style>
  <w:style w:type="table" w:customStyle="1" w:styleId="a9">
    <w:basedOn w:val="TableNormal"/>
    <w:rsid w:val="00BD7CDA"/>
    <w:tblPr>
      <w:tblStyleRowBandSize w:val="1"/>
      <w:tblStyleColBandSize w:val="1"/>
    </w:tblPr>
  </w:style>
  <w:style w:type="table" w:customStyle="1" w:styleId="aa">
    <w:basedOn w:val="TableNormal"/>
    <w:rsid w:val="00BD7CDA"/>
    <w:tblPr>
      <w:tblStyleRowBandSize w:val="1"/>
      <w:tblStyleColBandSize w:val="1"/>
    </w:tblPr>
  </w:style>
  <w:style w:type="table" w:customStyle="1" w:styleId="ab">
    <w:basedOn w:val="TableNormal"/>
    <w:rsid w:val="00BD7CDA"/>
    <w:tblPr>
      <w:tblStyleRowBandSize w:val="1"/>
      <w:tblStyleColBandSize w:val="1"/>
    </w:tblPr>
  </w:style>
  <w:style w:type="table" w:customStyle="1" w:styleId="ac">
    <w:basedOn w:val="TableNormal"/>
    <w:rsid w:val="00BD7CDA"/>
    <w:tblPr>
      <w:tblStyleRowBandSize w:val="1"/>
      <w:tblStyleColBandSize w:val="1"/>
    </w:tblPr>
  </w:style>
  <w:style w:type="table" w:customStyle="1" w:styleId="ad">
    <w:basedOn w:val="TableNormal"/>
    <w:rsid w:val="00BD7CDA"/>
    <w:tblPr>
      <w:tblStyleRowBandSize w:val="1"/>
      <w:tblStyleColBandSize w:val="1"/>
    </w:tblPr>
  </w:style>
  <w:style w:type="table" w:customStyle="1" w:styleId="ae">
    <w:basedOn w:val="TableNormal"/>
    <w:rsid w:val="00BD7CDA"/>
    <w:tblPr>
      <w:tblStyleRowBandSize w:val="1"/>
      <w:tblStyleColBandSize w:val="1"/>
    </w:tblPr>
  </w:style>
  <w:style w:type="paragraph" w:styleId="ListParagraph">
    <w:name w:val="List Paragraph"/>
    <w:basedOn w:val="Normal"/>
    <w:uiPriority w:val="34"/>
    <w:qFormat/>
    <w:rsid w:val="00A40340"/>
    <w:pPr>
      <w:ind w:left="720"/>
      <w:contextualSpacing/>
    </w:pPr>
  </w:style>
  <w:style w:type="paragraph" w:styleId="Header">
    <w:name w:val="header"/>
    <w:basedOn w:val="Normal"/>
    <w:link w:val="HeaderChar"/>
    <w:uiPriority w:val="99"/>
    <w:unhideWhenUsed/>
    <w:rsid w:val="009F0D7A"/>
    <w:pPr>
      <w:tabs>
        <w:tab w:val="center" w:pos="4680"/>
        <w:tab w:val="right" w:pos="9360"/>
      </w:tabs>
    </w:pPr>
  </w:style>
  <w:style w:type="character" w:customStyle="1" w:styleId="HeaderChar">
    <w:name w:val="Header Char"/>
    <w:basedOn w:val="DefaultParagraphFont"/>
    <w:link w:val="Header"/>
    <w:uiPriority w:val="99"/>
    <w:rsid w:val="009F0D7A"/>
  </w:style>
  <w:style w:type="paragraph" w:styleId="Footer">
    <w:name w:val="footer"/>
    <w:basedOn w:val="Normal"/>
    <w:link w:val="FooterChar"/>
    <w:uiPriority w:val="99"/>
    <w:unhideWhenUsed/>
    <w:rsid w:val="009F0D7A"/>
    <w:pPr>
      <w:tabs>
        <w:tab w:val="center" w:pos="4680"/>
        <w:tab w:val="right" w:pos="9360"/>
      </w:tabs>
    </w:pPr>
  </w:style>
  <w:style w:type="character" w:customStyle="1" w:styleId="FooterChar">
    <w:name w:val="Footer Char"/>
    <w:basedOn w:val="DefaultParagraphFont"/>
    <w:link w:val="Footer"/>
    <w:uiPriority w:val="99"/>
    <w:rsid w:val="009F0D7A"/>
  </w:style>
  <w:style w:type="table" w:styleId="TableGrid">
    <w:name w:val="Table Grid"/>
    <w:basedOn w:val="TableNormal"/>
    <w:rsid w:val="0015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1E2D"/>
    <w:rPr>
      <w:rFonts w:ascii="Tahoma" w:hAnsi="Tahoma" w:cs="Tahoma"/>
      <w:sz w:val="16"/>
      <w:szCs w:val="16"/>
    </w:rPr>
  </w:style>
  <w:style w:type="character" w:customStyle="1" w:styleId="BalloonTextChar">
    <w:name w:val="Balloon Text Char"/>
    <w:basedOn w:val="DefaultParagraphFont"/>
    <w:link w:val="BalloonText"/>
    <w:uiPriority w:val="99"/>
    <w:semiHidden/>
    <w:rsid w:val="00B01E2D"/>
    <w:rPr>
      <w:rFonts w:ascii="Tahoma" w:hAnsi="Tahoma" w:cs="Tahoma"/>
      <w:sz w:val="16"/>
      <w:szCs w:val="16"/>
    </w:rPr>
  </w:style>
  <w:style w:type="paragraph" w:styleId="FootnoteText">
    <w:name w:val="footnote text"/>
    <w:basedOn w:val="Normal"/>
    <w:link w:val="FootnoteTextChar"/>
    <w:uiPriority w:val="99"/>
    <w:semiHidden/>
    <w:unhideWhenUsed/>
    <w:rsid w:val="00DF68FA"/>
    <w:rPr>
      <w:sz w:val="20"/>
      <w:szCs w:val="20"/>
    </w:rPr>
  </w:style>
  <w:style w:type="character" w:customStyle="1" w:styleId="FootnoteTextChar">
    <w:name w:val="Footnote Text Char"/>
    <w:basedOn w:val="DefaultParagraphFont"/>
    <w:link w:val="FootnoteText"/>
    <w:uiPriority w:val="99"/>
    <w:semiHidden/>
    <w:rsid w:val="00DF68FA"/>
    <w:rPr>
      <w:sz w:val="20"/>
      <w:szCs w:val="20"/>
    </w:rPr>
  </w:style>
  <w:style w:type="character" w:styleId="FootnoteReference">
    <w:name w:val="footnote reference"/>
    <w:basedOn w:val="DefaultParagraphFont"/>
    <w:uiPriority w:val="99"/>
    <w:semiHidden/>
    <w:unhideWhenUsed/>
    <w:rsid w:val="00DF68FA"/>
    <w:rPr>
      <w:vertAlign w:val="superscript"/>
    </w:rPr>
  </w:style>
  <w:style w:type="character" w:customStyle="1" w:styleId="fontstyle01">
    <w:name w:val="fontstyle01"/>
    <w:basedOn w:val="DefaultParagraphFont"/>
    <w:rsid w:val="00DF68FA"/>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B1432A"/>
    <w:rPr>
      <w:sz w:val="26"/>
      <w:szCs w:val="26"/>
      <w:shd w:val="clear" w:color="auto" w:fill="FFFFFF"/>
    </w:rPr>
  </w:style>
  <w:style w:type="paragraph" w:customStyle="1" w:styleId="Vnbnnidung0">
    <w:name w:val="Văn bản nội dung"/>
    <w:basedOn w:val="Normal"/>
    <w:link w:val="Vnbnnidung"/>
    <w:rsid w:val="00B1432A"/>
    <w:pPr>
      <w:widowControl w:val="0"/>
      <w:shd w:val="clear" w:color="auto" w:fill="FFFFFF"/>
      <w:spacing w:after="100" w:line="257"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4160">
      <w:bodyDiv w:val="1"/>
      <w:marLeft w:val="0"/>
      <w:marRight w:val="0"/>
      <w:marTop w:val="0"/>
      <w:marBottom w:val="0"/>
      <w:divBdr>
        <w:top w:val="none" w:sz="0" w:space="0" w:color="auto"/>
        <w:left w:val="none" w:sz="0" w:space="0" w:color="auto"/>
        <w:bottom w:val="none" w:sz="0" w:space="0" w:color="auto"/>
        <w:right w:val="none" w:sz="0" w:space="0" w:color="auto"/>
      </w:divBdr>
    </w:div>
    <w:div w:id="113598651">
      <w:bodyDiv w:val="1"/>
      <w:marLeft w:val="0"/>
      <w:marRight w:val="0"/>
      <w:marTop w:val="0"/>
      <w:marBottom w:val="0"/>
      <w:divBdr>
        <w:top w:val="none" w:sz="0" w:space="0" w:color="auto"/>
        <w:left w:val="none" w:sz="0" w:space="0" w:color="auto"/>
        <w:bottom w:val="none" w:sz="0" w:space="0" w:color="auto"/>
        <w:right w:val="none" w:sz="0" w:space="0" w:color="auto"/>
      </w:divBdr>
    </w:div>
    <w:div w:id="124936929">
      <w:bodyDiv w:val="1"/>
      <w:marLeft w:val="0"/>
      <w:marRight w:val="0"/>
      <w:marTop w:val="0"/>
      <w:marBottom w:val="0"/>
      <w:divBdr>
        <w:top w:val="none" w:sz="0" w:space="0" w:color="auto"/>
        <w:left w:val="none" w:sz="0" w:space="0" w:color="auto"/>
        <w:bottom w:val="none" w:sz="0" w:space="0" w:color="auto"/>
        <w:right w:val="none" w:sz="0" w:space="0" w:color="auto"/>
      </w:divBdr>
    </w:div>
    <w:div w:id="252125488">
      <w:bodyDiv w:val="1"/>
      <w:marLeft w:val="0"/>
      <w:marRight w:val="0"/>
      <w:marTop w:val="0"/>
      <w:marBottom w:val="0"/>
      <w:divBdr>
        <w:top w:val="none" w:sz="0" w:space="0" w:color="auto"/>
        <w:left w:val="none" w:sz="0" w:space="0" w:color="auto"/>
        <w:bottom w:val="none" w:sz="0" w:space="0" w:color="auto"/>
        <w:right w:val="none" w:sz="0" w:space="0" w:color="auto"/>
      </w:divBdr>
    </w:div>
    <w:div w:id="267738321">
      <w:bodyDiv w:val="1"/>
      <w:marLeft w:val="0"/>
      <w:marRight w:val="0"/>
      <w:marTop w:val="0"/>
      <w:marBottom w:val="0"/>
      <w:divBdr>
        <w:top w:val="none" w:sz="0" w:space="0" w:color="auto"/>
        <w:left w:val="none" w:sz="0" w:space="0" w:color="auto"/>
        <w:bottom w:val="none" w:sz="0" w:space="0" w:color="auto"/>
        <w:right w:val="none" w:sz="0" w:space="0" w:color="auto"/>
      </w:divBdr>
    </w:div>
    <w:div w:id="427696152">
      <w:bodyDiv w:val="1"/>
      <w:marLeft w:val="0"/>
      <w:marRight w:val="0"/>
      <w:marTop w:val="0"/>
      <w:marBottom w:val="0"/>
      <w:divBdr>
        <w:top w:val="none" w:sz="0" w:space="0" w:color="auto"/>
        <w:left w:val="none" w:sz="0" w:space="0" w:color="auto"/>
        <w:bottom w:val="none" w:sz="0" w:space="0" w:color="auto"/>
        <w:right w:val="none" w:sz="0" w:space="0" w:color="auto"/>
      </w:divBdr>
    </w:div>
    <w:div w:id="476461540">
      <w:bodyDiv w:val="1"/>
      <w:marLeft w:val="0"/>
      <w:marRight w:val="0"/>
      <w:marTop w:val="0"/>
      <w:marBottom w:val="0"/>
      <w:divBdr>
        <w:top w:val="none" w:sz="0" w:space="0" w:color="auto"/>
        <w:left w:val="none" w:sz="0" w:space="0" w:color="auto"/>
        <w:bottom w:val="none" w:sz="0" w:space="0" w:color="auto"/>
        <w:right w:val="none" w:sz="0" w:space="0" w:color="auto"/>
      </w:divBdr>
    </w:div>
    <w:div w:id="511770714">
      <w:bodyDiv w:val="1"/>
      <w:marLeft w:val="0"/>
      <w:marRight w:val="0"/>
      <w:marTop w:val="0"/>
      <w:marBottom w:val="0"/>
      <w:divBdr>
        <w:top w:val="none" w:sz="0" w:space="0" w:color="auto"/>
        <w:left w:val="none" w:sz="0" w:space="0" w:color="auto"/>
        <w:bottom w:val="none" w:sz="0" w:space="0" w:color="auto"/>
        <w:right w:val="none" w:sz="0" w:space="0" w:color="auto"/>
      </w:divBdr>
    </w:div>
    <w:div w:id="528109027">
      <w:bodyDiv w:val="1"/>
      <w:marLeft w:val="0"/>
      <w:marRight w:val="0"/>
      <w:marTop w:val="0"/>
      <w:marBottom w:val="0"/>
      <w:divBdr>
        <w:top w:val="none" w:sz="0" w:space="0" w:color="auto"/>
        <w:left w:val="none" w:sz="0" w:space="0" w:color="auto"/>
        <w:bottom w:val="none" w:sz="0" w:space="0" w:color="auto"/>
        <w:right w:val="none" w:sz="0" w:space="0" w:color="auto"/>
      </w:divBdr>
    </w:div>
    <w:div w:id="555707071">
      <w:bodyDiv w:val="1"/>
      <w:marLeft w:val="0"/>
      <w:marRight w:val="0"/>
      <w:marTop w:val="0"/>
      <w:marBottom w:val="0"/>
      <w:divBdr>
        <w:top w:val="none" w:sz="0" w:space="0" w:color="auto"/>
        <w:left w:val="none" w:sz="0" w:space="0" w:color="auto"/>
        <w:bottom w:val="none" w:sz="0" w:space="0" w:color="auto"/>
        <w:right w:val="none" w:sz="0" w:space="0" w:color="auto"/>
      </w:divBdr>
    </w:div>
    <w:div w:id="591284079">
      <w:bodyDiv w:val="1"/>
      <w:marLeft w:val="0"/>
      <w:marRight w:val="0"/>
      <w:marTop w:val="0"/>
      <w:marBottom w:val="0"/>
      <w:divBdr>
        <w:top w:val="none" w:sz="0" w:space="0" w:color="auto"/>
        <w:left w:val="none" w:sz="0" w:space="0" w:color="auto"/>
        <w:bottom w:val="none" w:sz="0" w:space="0" w:color="auto"/>
        <w:right w:val="none" w:sz="0" w:space="0" w:color="auto"/>
      </w:divBdr>
    </w:div>
    <w:div w:id="623774763">
      <w:bodyDiv w:val="1"/>
      <w:marLeft w:val="0"/>
      <w:marRight w:val="0"/>
      <w:marTop w:val="0"/>
      <w:marBottom w:val="0"/>
      <w:divBdr>
        <w:top w:val="none" w:sz="0" w:space="0" w:color="auto"/>
        <w:left w:val="none" w:sz="0" w:space="0" w:color="auto"/>
        <w:bottom w:val="none" w:sz="0" w:space="0" w:color="auto"/>
        <w:right w:val="none" w:sz="0" w:space="0" w:color="auto"/>
      </w:divBdr>
    </w:div>
    <w:div w:id="670376371">
      <w:bodyDiv w:val="1"/>
      <w:marLeft w:val="0"/>
      <w:marRight w:val="0"/>
      <w:marTop w:val="0"/>
      <w:marBottom w:val="0"/>
      <w:divBdr>
        <w:top w:val="none" w:sz="0" w:space="0" w:color="auto"/>
        <w:left w:val="none" w:sz="0" w:space="0" w:color="auto"/>
        <w:bottom w:val="none" w:sz="0" w:space="0" w:color="auto"/>
        <w:right w:val="none" w:sz="0" w:space="0" w:color="auto"/>
      </w:divBdr>
    </w:div>
    <w:div w:id="711031547">
      <w:bodyDiv w:val="1"/>
      <w:marLeft w:val="0"/>
      <w:marRight w:val="0"/>
      <w:marTop w:val="0"/>
      <w:marBottom w:val="0"/>
      <w:divBdr>
        <w:top w:val="none" w:sz="0" w:space="0" w:color="auto"/>
        <w:left w:val="none" w:sz="0" w:space="0" w:color="auto"/>
        <w:bottom w:val="none" w:sz="0" w:space="0" w:color="auto"/>
        <w:right w:val="none" w:sz="0" w:space="0" w:color="auto"/>
      </w:divBdr>
    </w:div>
    <w:div w:id="730811452">
      <w:bodyDiv w:val="1"/>
      <w:marLeft w:val="0"/>
      <w:marRight w:val="0"/>
      <w:marTop w:val="0"/>
      <w:marBottom w:val="0"/>
      <w:divBdr>
        <w:top w:val="none" w:sz="0" w:space="0" w:color="auto"/>
        <w:left w:val="none" w:sz="0" w:space="0" w:color="auto"/>
        <w:bottom w:val="none" w:sz="0" w:space="0" w:color="auto"/>
        <w:right w:val="none" w:sz="0" w:space="0" w:color="auto"/>
      </w:divBdr>
    </w:div>
    <w:div w:id="740643073">
      <w:bodyDiv w:val="1"/>
      <w:marLeft w:val="0"/>
      <w:marRight w:val="0"/>
      <w:marTop w:val="0"/>
      <w:marBottom w:val="0"/>
      <w:divBdr>
        <w:top w:val="none" w:sz="0" w:space="0" w:color="auto"/>
        <w:left w:val="none" w:sz="0" w:space="0" w:color="auto"/>
        <w:bottom w:val="none" w:sz="0" w:space="0" w:color="auto"/>
        <w:right w:val="none" w:sz="0" w:space="0" w:color="auto"/>
      </w:divBdr>
    </w:div>
    <w:div w:id="1053429942">
      <w:bodyDiv w:val="1"/>
      <w:marLeft w:val="0"/>
      <w:marRight w:val="0"/>
      <w:marTop w:val="0"/>
      <w:marBottom w:val="0"/>
      <w:divBdr>
        <w:top w:val="none" w:sz="0" w:space="0" w:color="auto"/>
        <w:left w:val="none" w:sz="0" w:space="0" w:color="auto"/>
        <w:bottom w:val="none" w:sz="0" w:space="0" w:color="auto"/>
        <w:right w:val="none" w:sz="0" w:space="0" w:color="auto"/>
      </w:divBdr>
    </w:div>
    <w:div w:id="1074200594">
      <w:bodyDiv w:val="1"/>
      <w:marLeft w:val="0"/>
      <w:marRight w:val="0"/>
      <w:marTop w:val="0"/>
      <w:marBottom w:val="0"/>
      <w:divBdr>
        <w:top w:val="none" w:sz="0" w:space="0" w:color="auto"/>
        <w:left w:val="none" w:sz="0" w:space="0" w:color="auto"/>
        <w:bottom w:val="none" w:sz="0" w:space="0" w:color="auto"/>
        <w:right w:val="none" w:sz="0" w:space="0" w:color="auto"/>
      </w:divBdr>
    </w:div>
    <w:div w:id="1091776087">
      <w:bodyDiv w:val="1"/>
      <w:marLeft w:val="0"/>
      <w:marRight w:val="0"/>
      <w:marTop w:val="0"/>
      <w:marBottom w:val="0"/>
      <w:divBdr>
        <w:top w:val="none" w:sz="0" w:space="0" w:color="auto"/>
        <w:left w:val="none" w:sz="0" w:space="0" w:color="auto"/>
        <w:bottom w:val="none" w:sz="0" w:space="0" w:color="auto"/>
        <w:right w:val="none" w:sz="0" w:space="0" w:color="auto"/>
      </w:divBdr>
    </w:div>
    <w:div w:id="1094325271">
      <w:bodyDiv w:val="1"/>
      <w:marLeft w:val="0"/>
      <w:marRight w:val="0"/>
      <w:marTop w:val="0"/>
      <w:marBottom w:val="0"/>
      <w:divBdr>
        <w:top w:val="none" w:sz="0" w:space="0" w:color="auto"/>
        <w:left w:val="none" w:sz="0" w:space="0" w:color="auto"/>
        <w:bottom w:val="none" w:sz="0" w:space="0" w:color="auto"/>
        <w:right w:val="none" w:sz="0" w:space="0" w:color="auto"/>
      </w:divBdr>
    </w:div>
    <w:div w:id="1123156562">
      <w:bodyDiv w:val="1"/>
      <w:marLeft w:val="0"/>
      <w:marRight w:val="0"/>
      <w:marTop w:val="0"/>
      <w:marBottom w:val="0"/>
      <w:divBdr>
        <w:top w:val="none" w:sz="0" w:space="0" w:color="auto"/>
        <w:left w:val="none" w:sz="0" w:space="0" w:color="auto"/>
        <w:bottom w:val="none" w:sz="0" w:space="0" w:color="auto"/>
        <w:right w:val="none" w:sz="0" w:space="0" w:color="auto"/>
      </w:divBdr>
    </w:div>
    <w:div w:id="1310209023">
      <w:bodyDiv w:val="1"/>
      <w:marLeft w:val="0"/>
      <w:marRight w:val="0"/>
      <w:marTop w:val="0"/>
      <w:marBottom w:val="0"/>
      <w:divBdr>
        <w:top w:val="none" w:sz="0" w:space="0" w:color="auto"/>
        <w:left w:val="none" w:sz="0" w:space="0" w:color="auto"/>
        <w:bottom w:val="none" w:sz="0" w:space="0" w:color="auto"/>
        <w:right w:val="none" w:sz="0" w:space="0" w:color="auto"/>
      </w:divBdr>
    </w:div>
    <w:div w:id="1626426831">
      <w:bodyDiv w:val="1"/>
      <w:marLeft w:val="0"/>
      <w:marRight w:val="0"/>
      <w:marTop w:val="0"/>
      <w:marBottom w:val="0"/>
      <w:divBdr>
        <w:top w:val="none" w:sz="0" w:space="0" w:color="auto"/>
        <w:left w:val="none" w:sz="0" w:space="0" w:color="auto"/>
        <w:bottom w:val="none" w:sz="0" w:space="0" w:color="auto"/>
        <w:right w:val="none" w:sz="0" w:space="0" w:color="auto"/>
      </w:divBdr>
    </w:div>
    <w:div w:id="1787578439">
      <w:bodyDiv w:val="1"/>
      <w:marLeft w:val="0"/>
      <w:marRight w:val="0"/>
      <w:marTop w:val="0"/>
      <w:marBottom w:val="0"/>
      <w:divBdr>
        <w:top w:val="none" w:sz="0" w:space="0" w:color="auto"/>
        <w:left w:val="none" w:sz="0" w:space="0" w:color="auto"/>
        <w:bottom w:val="none" w:sz="0" w:space="0" w:color="auto"/>
        <w:right w:val="none" w:sz="0" w:space="0" w:color="auto"/>
      </w:divBdr>
    </w:div>
    <w:div w:id="1890335304">
      <w:bodyDiv w:val="1"/>
      <w:marLeft w:val="0"/>
      <w:marRight w:val="0"/>
      <w:marTop w:val="0"/>
      <w:marBottom w:val="0"/>
      <w:divBdr>
        <w:top w:val="none" w:sz="0" w:space="0" w:color="auto"/>
        <w:left w:val="none" w:sz="0" w:space="0" w:color="auto"/>
        <w:bottom w:val="none" w:sz="0" w:space="0" w:color="auto"/>
        <w:right w:val="none" w:sz="0" w:space="0" w:color="auto"/>
      </w:divBdr>
    </w:div>
    <w:div w:id="1894270169">
      <w:bodyDiv w:val="1"/>
      <w:marLeft w:val="0"/>
      <w:marRight w:val="0"/>
      <w:marTop w:val="0"/>
      <w:marBottom w:val="0"/>
      <w:divBdr>
        <w:top w:val="none" w:sz="0" w:space="0" w:color="auto"/>
        <w:left w:val="none" w:sz="0" w:space="0" w:color="auto"/>
        <w:bottom w:val="none" w:sz="0" w:space="0" w:color="auto"/>
        <w:right w:val="none" w:sz="0" w:space="0" w:color="auto"/>
      </w:divBdr>
    </w:div>
    <w:div w:id="1949005861">
      <w:bodyDiv w:val="1"/>
      <w:marLeft w:val="0"/>
      <w:marRight w:val="0"/>
      <w:marTop w:val="0"/>
      <w:marBottom w:val="0"/>
      <w:divBdr>
        <w:top w:val="none" w:sz="0" w:space="0" w:color="auto"/>
        <w:left w:val="none" w:sz="0" w:space="0" w:color="auto"/>
        <w:bottom w:val="none" w:sz="0" w:space="0" w:color="auto"/>
        <w:right w:val="none" w:sz="0" w:space="0" w:color="auto"/>
      </w:divBdr>
    </w:div>
    <w:div w:id="203969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2F0C-D1FC-4F57-807D-09C61D68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2023-10-16T23:59:00Z</cp:lastPrinted>
  <dcterms:created xsi:type="dcterms:W3CDTF">2024-09-18T04:19:00Z</dcterms:created>
  <dcterms:modified xsi:type="dcterms:W3CDTF">2024-09-18T04:19:00Z</dcterms:modified>
</cp:coreProperties>
</file>